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202B" w14:textId="79DD28F6" w:rsidR="00D9769F" w:rsidRPr="00F44C59" w:rsidRDefault="00D9769F" w:rsidP="00D9769F">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CC36D4">
        <w:rPr>
          <w:rFonts w:ascii="Arial" w:eastAsia="MS Gothic" w:hAnsi="Arial" w:cs="Arial"/>
          <w:b/>
          <w:bCs/>
          <w:sz w:val="24"/>
          <w:szCs w:val="24"/>
          <w:lang w:eastAsia="ja-JP"/>
        </w:rPr>
        <w:t>8</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AD6F1E">
        <w:rPr>
          <w:rFonts w:ascii="Arial" w:eastAsia="MS Gothic" w:hAnsi="Arial"/>
          <w:b/>
          <w:sz w:val="24"/>
          <w:szCs w:val="24"/>
          <w:lang w:eastAsia="ja-JP"/>
        </w:rPr>
        <w:t>6672</w:t>
      </w:r>
    </w:p>
    <w:p w14:paraId="1827D0DD" w14:textId="2F37DB8A" w:rsidR="00D9769F" w:rsidRPr="00F44C59" w:rsidRDefault="00C200A0" w:rsidP="00D9769F">
      <w:pPr>
        <w:widowControl w:val="0"/>
        <w:spacing w:after="240" w:line="240" w:lineRule="auto"/>
        <w:rPr>
          <w:rFonts w:ascii="Arial" w:eastAsia="MS Mincho" w:hAnsi="Arial"/>
          <w:b/>
          <w:sz w:val="24"/>
          <w:szCs w:val="24"/>
          <w:lang w:eastAsia="zh-CN"/>
        </w:rPr>
      </w:pPr>
      <w:r w:rsidRPr="00C200A0">
        <w:rPr>
          <w:rFonts w:ascii="Arial" w:eastAsia="MS Mincho" w:hAnsi="Arial" w:cs="Arial"/>
          <w:b/>
          <w:bCs/>
          <w:sz w:val="24"/>
          <w:szCs w:val="24"/>
          <w:lang w:eastAsia="ja-JP"/>
        </w:rPr>
        <w:t>Maastricht, NL, August 19</w:t>
      </w:r>
      <w:r w:rsidRPr="00C200A0">
        <w:rPr>
          <w:rFonts w:ascii="Arial" w:eastAsia="맑은 고딕" w:hAnsi="Arial" w:cs="Arial"/>
          <w:b/>
          <w:bCs/>
          <w:sz w:val="24"/>
          <w:szCs w:val="24"/>
          <w:vertAlign w:val="superscript"/>
          <w:lang w:eastAsia="ko-KR"/>
        </w:rPr>
        <w:t>th</w:t>
      </w:r>
      <w:r w:rsidRPr="00C200A0">
        <w:rPr>
          <w:rFonts w:ascii="Arial" w:eastAsia="MS Mincho" w:hAnsi="Arial" w:cs="Arial"/>
          <w:b/>
          <w:bCs/>
          <w:sz w:val="24"/>
          <w:szCs w:val="24"/>
          <w:lang w:eastAsia="ja-JP"/>
        </w:rPr>
        <w:t xml:space="preserve"> </w:t>
      </w:r>
      <w:r w:rsidRPr="00C200A0">
        <w:rPr>
          <w:rFonts w:ascii="Arial" w:hAnsi="Arial" w:cs="Arial"/>
          <w:b/>
          <w:bCs/>
          <w:sz w:val="24"/>
          <w:szCs w:val="24"/>
        </w:rPr>
        <w:t>– 23</w:t>
      </w:r>
      <w:r w:rsidRPr="00C200A0">
        <w:rPr>
          <w:rFonts w:ascii="Arial" w:hAnsi="Arial" w:cs="Arial"/>
          <w:b/>
          <w:bCs/>
          <w:sz w:val="24"/>
          <w:szCs w:val="24"/>
          <w:vertAlign w:val="superscript"/>
        </w:rPr>
        <w:t>rd</w:t>
      </w:r>
      <w:r w:rsidR="00D9769F" w:rsidRPr="004E365C">
        <w:rPr>
          <w:rFonts w:ascii="Arial" w:eastAsia="MS Mincho" w:hAnsi="Arial" w:cs="Arial"/>
          <w:b/>
          <w:bCs/>
          <w:sz w:val="24"/>
          <w:szCs w:val="24"/>
          <w:lang w:eastAsia="ja-JP"/>
        </w:rPr>
        <w:t>,</w:t>
      </w:r>
      <w:r w:rsidR="00D9769F" w:rsidRPr="00794114">
        <w:rPr>
          <w:rFonts w:ascii="Arial" w:eastAsia="MS Mincho" w:hAnsi="Arial" w:cs="Arial"/>
          <w:b/>
          <w:bCs/>
          <w:sz w:val="24"/>
          <w:szCs w:val="24"/>
          <w:lang w:eastAsia="ja-JP"/>
        </w:rPr>
        <w:t xml:space="preserve"> 2024</w:t>
      </w:r>
      <w:bookmarkEnd w:id="0"/>
    </w:p>
    <w:p w14:paraId="66297322" w14:textId="19F803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CCBEA8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432F765D" w:rsidR="00244640" w:rsidRPr="00B96AD8" w:rsidRDefault="00D219B3"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w:t>
      </w:r>
      <w:r w:rsidR="00950F55">
        <w:rPr>
          <w:rFonts w:eastAsia="MS Gothic"/>
          <w:szCs w:val="16"/>
          <w:lang w:eastAsia="ko-KR"/>
        </w:rPr>
        <w:t>7</w:t>
      </w:r>
      <w:r w:rsidR="00811628">
        <w:rPr>
          <w:rFonts w:eastAsia="MS Gothic"/>
          <w:szCs w:val="16"/>
          <w:lang w:eastAsia="ko-KR"/>
        </w:rPr>
        <w:t xml:space="preserve"> [1]</w:t>
      </w:r>
      <w:r>
        <w:rPr>
          <w:rFonts w:eastAsia="MS Gothic"/>
          <w:szCs w:val="16"/>
          <w:lang w:eastAsia="ko-KR"/>
        </w:rPr>
        <w:t>, it was discussed about performance results for DFT-s OFDM PUSCH using OCC</w:t>
      </w:r>
      <w:r w:rsidR="00434C1B">
        <w:rPr>
          <w:rFonts w:eastAsia="MS Gothic"/>
          <w:szCs w:val="16"/>
          <w:lang w:eastAsia="ko-KR"/>
        </w:rPr>
        <w:t>, and candidate OCC schemes</w:t>
      </w:r>
      <w:r>
        <w:rPr>
          <w:rFonts w:eastAsia="MS Gothic"/>
          <w:szCs w:val="16"/>
          <w:lang w:eastAsia="ko-KR"/>
        </w:rPr>
        <w:t>. The fol</w:t>
      </w:r>
      <w:r w:rsidR="00A920A0">
        <w:rPr>
          <w:rFonts w:eastAsia="MS Gothic"/>
          <w:szCs w:val="16"/>
          <w:lang w:eastAsia="ko-KR"/>
        </w:rPr>
        <w:t xml:space="preserve">lowing agreements were reached. </w:t>
      </w:r>
    </w:p>
    <w:p w14:paraId="411E0444" w14:textId="590964EC" w:rsidR="00DF67AE" w:rsidRDefault="00DF67AE" w:rsidP="00F44C59">
      <w:pPr>
        <w:spacing w:after="0" w:line="240" w:lineRule="auto"/>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574DC3" w:rsidRPr="00574DC3" w14:paraId="3C50CCD9" w14:textId="77777777" w:rsidTr="00574DC3">
        <w:tc>
          <w:tcPr>
            <w:tcW w:w="9737" w:type="dxa"/>
          </w:tcPr>
          <w:p w14:paraId="7992333D" w14:textId="77777777" w:rsidR="00235F3B" w:rsidRPr="00DF1EA6" w:rsidRDefault="00235F3B" w:rsidP="00235F3B">
            <w:pPr>
              <w:spacing w:after="0" w:line="240" w:lineRule="auto"/>
              <w:jc w:val="both"/>
              <w:rPr>
                <w:iCs/>
              </w:rPr>
            </w:pPr>
            <w:r w:rsidRPr="00DF1EA6">
              <w:rPr>
                <w:bCs/>
                <w:iCs/>
                <w:highlight w:val="green"/>
              </w:rPr>
              <w:t>Agreement</w:t>
            </w:r>
          </w:p>
          <w:p w14:paraId="78C4AF41" w14:textId="77777777" w:rsidR="00235F3B" w:rsidRPr="00DF1EA6" w:rsidRDefault="00235F3B" w:rsidP="00235F3B">
            <w:pPr>
              <w:spacing w:after="0" w:line="240" w:lineRule="auto"/>
              <w:jc w:val="both"/>
              <w:rPr>
                <w:iCs/>
              </w:rPr>
            </w:pPr>
            <w:r w:rsidRPr="00DF1EA6">
              <w:rPr>
                <w:iCs/>
              </w:rPr>
              <w:t xml:space="preserve">For the normative phase, at least one of the </w:t>
            </w:r>
            <w:r w:rsidRPr="00DF1EA6">
              <w:rPr>
                <w:bCs/>
                <w:iCs/>
              </w:rPr>
              <w:t>OCC techniques will be specified:</w:t>
            </w:r>
          </w:p>
          <w:p w14:paraId="2C8459CF" w14:textId="77777777" w:rsidR="00235F3B" w:rsidRPr="00DF1EA6" w:rsidRDefault="00235F3B" w:rsidP="00235F3B">
            <w:pPr>
              <w:numPr>
                <w:ilvl w:val="0"/>
                <w:numId w:val="36"/>
              </w:numPr>
              <w:tabs>
                <w:tab w:val="left" w:pos="420"/>
              </w:tabs>
              <w:spacing w:after="0" w:line="240" w:lineRule="auto"/>
              <w:rPr>
                <w:bCs/>
                <w:iCs/>
              </w:rPr>
            </w:pPr>
            <w:r w:rsidRPr="00DF1EA6">
              <w:rPr>
                <w:bCs/>
                <w:iCs/>
              </w:rPr>
              <w:t>Inter-slot time-domain OCC with PUSCH repetition Type A with OCC length 2 or 4</w:t>
            </w:r>
          </w:p>
          <w:p w14:paraId="6C762427" w14:textId="77777777" w:rsidR="00235F3B" w:rsidRPr="00DF1EA6" w:rsidRDefault="00235F3B" w:rsidP="00235F3B">
            <w:pPr>
              <w:numPr>
                <w:ilvl w:val="0"/>
                <w:numId w:val="36"/>
              </w:numPr>
              <w:tabs>
                <w:tab w:val="left" w:pos="420"/>
              </w:tabs>
              <w:spacing w:after="0" w:line="240" w:lineRule="auto"/>
              <w:rPr>
                <w:bCs/>
                <w:iCs/>
              </w:rPr>
            </w:pPr>
            <w:r w:rsidRPr="00DF1EA6">
              <w:rPr>
                <w:bCs/>
                <w:iCs/>
              </w:rPr>
              <w:t xml:space="preserve">Inter-symbol(s) time domain OCC </w:t>
            </w:r>
            <w:r w:rsidRPr="00DF1EA6">
              <w:rPr>
                <w:bCs/>
                <w:iCs/>
                <w:color w:val="000000"/>
              </w:rPr>
              <w:t>with OCC length 2 or 4</w:t>
            </w:r>
          </w:p>
          <w:p w14:paraId="0B55D0BA" w14:textId="77777777" w:rsidR="00235F3B" w:rsidRPr="00DF1EA6" w:rsidRDefault="00235F3B" w:rsidP="00235F3B">
            <w:pPr>
              <w:numPr>
                <w:ilvl w:val="0"/>
                <w:numId w:val="36"/>
              </w:numPr>
              <w:tabs>
                <w:tab w:val="left" w:pos="420"/>
              </w:tabs>
              <w:spacing w:after="0" w:line="240" w:lineRule="auto"/>
              <w:rPr>
                <w:bCs/>
                <w:iCs/>
              </w:rPr>
            </w:pPr>
            <w:r w:rsidRPr="00DF1EA6">
              <w:rPr>
                <w:bCs/>
                <w:iCs/>
              </w:rPr>
              <w:t>Intra-symbol pre-DFT-s OCC (comb-like structure as in PUCCH format 4) with OCC length 2 or 4</w:t>
            </w:r>
          </w:p>
          <w:p w14:paraId="76351A0D" w14:textId="77777777" w:rsidR="00235F3B" w:rsidRPr="00DF1EA6" w:rsidRDefault="00235F3B" w:rsidP="00235F3B">
            <w:pPr>
              <w:pStyle w:val="af9"/>
              <w:numPr>
                <w:ilvl w:val="0"/>
                <w:numId w:val="36"/>
              </w:numPr>
              <w:spacing w:line="240" w:lineRule="auto"/>
              <w:rPr>
                <w:rFonts w:ascii="Times New Roman" w:hAnsi="Times New Roman"/>
                <w:iCs/>
                <w:sz w:val="20"/>
                <w:szCs w:val="20"/>
                <w:lang w:val="en-US" w:eastAsia="en-US"/>
              </w:rPr>
            </w:pPr>
            <w:r w:rsidRPr="00DF1EA6">
              <w:rPr>
                <w:rFonts w:ascii="Times New Roman" w:hAnsi="Times New Roman"/>
                <w:iCs/>
                <w:sz w:val="20"/>
                <w:szCs w:val="20"/>
                <w:lang w:val="en-US" w:eastAsia="en-US"/>
              </w:rPr>
              <w:t>FFS Combination of OCC techniques including multiplexing of 8 UEs</w:t>
            </w:r>
          </w:p>
          <w:p w14:paraId="6E35648C" w14:textId="77777777" w:rsidR="00235F3B" w:rsidRPr="00DF1EA6" w:rsidRDefault="00235F3B" w:rsidP="00235F3B">
            <w:pPr>
              <w:pStyle w:val="af9"/>
              <w:numPr>
                <w:ilvl w:val="0"/>
                <w:numId w:val="36"/>
              </w:numPr>
              <w:spacing w:line="240" w:lineRule="auto"/>
              <w:rPr>
                <w:rFonts w:ascii="Times New Roman" w:hAnsi="Times New Roman"/>
                <w:iCs/>
                <w:sz w:val="20"/>
                <w:szCs w:val="20"/>
                <w:lang w:val="en-US" w:eastAsia="en-US"/>
              </w:rPr>
            </w:pPr>
            <w:r w:rsidRPr="00DF1EA6">
              <w:rPr>
                <w:rFonts w:ascii="Times New Roman" w:hAnsi="Times New Roman"/>
                <w:iCs/>
                <w:sz w:val="20"/>
                <w:szCs w:val="20"/>
                <w:lang w:val="en-US" w:eastAsia="en-US"/>
              </w:rPr>
              <w:t xml:space="preserve">FFS Use of OCC techniques with </w:t>
            </w:r>
            <w:proofErr w:type="spellStart"/>
            <w:r w:rsidRPr="00DF1EA6">
              <w:rPr>
                <w:rFonts w:ascii="Times New Roman" w:hAnsi="Times New Roman"/>
                <w:iCs/>
                <w:sz w:val="20"/>
                <w:szCs w:val="20"/>
                <w:lang w:val="en-US" w:eastAsia="en-US"/>
              </w:rPr>
              <w:t>TBoMS</w:t>
            </w:r>
            <w:proofErr w:type="spellEnd"/>
          </w:p>
          <w:p w14:paraId="115F4A92" w14:textId="77777777" w:rsidR="00235F3B" w:rsidRPr="00DF1EA6" w:rsidRDefault="00235F3B" w:rsidP="00235F3B">
            <w:pPr>
              <w:pStyle w:val="af9"/>
              <w:numPr>
                <w:ilvl w:val="0"/>
                <w:numId w:val="36"/>
              </w:numPr>
              <w:spacing w:line="240" w:lineRule="auto"/>
              <w:rPr>
                <w:rFonts w:ascii="Times New Roman" w:hAnsi="Times New Roman"/>
                <w:iCs/>
                <w:sz w:val="20"/>
                <w:szCs w:val="20"/>
                <w:lang w:val="en-US" w:eastAsia="en-US"/>
              </w:rPr>
            </w:pPr>
            <w:r w:rsidRPr="00DF1EA6">
              <w:rPr>
                <w:rFonts w:ascii="Times New Roman" w:hAnsi="Times New Roman"/>
                <w:iCs/>
                <w:sz w:val="20"/>
                <w:szCs w:val="20"/>
                <w:lang w:val="en-US" w:eastAsia="en-US"/>
              </w:rPr>
              <w:t>FFS Backward compatibility with non-Rel-19 UEs</w:t>
            </w:r>
          </w:p>
          <w:p w14:paraId="1E7C0520" w14:textId="77777777" w:rsidR="00574DC3" w:rsidRPr="00DF1EA6" w:rsidRDefault="00574DC3" w:rsidP="00235F3B">
            <w:pPr>
              <w:spacing w:after="0" w:line="240" w:lineRule="auto"/>
              <w:rPr>
                <w:bCs/>
                <w:iCs/>
              </w:rPr>
            </w:pPr>
          </w:p>
          <w:p w14:paraId="6B597B11" w14:textId="77777777" w:rsidR="00235F3B" w:rsidRPr="00DF1EA6" w:rsidRDefault="00235F3B" w:rsidP="00235F3B">
            <w:pPr>
              <w:spacing w:after="0" w:line="240" w:lineRule="auto"/>
              <w:rPr>
                <w:b/>
                <w:lang w:eastAsia="x-none"/>
              </w:rPr>
            </w:pPr>
            <w:r w:rsidRPr="00DF1EA6">
              <w:rPr>
                <w:b/>
                <w:lang w:eastAsia="x-none"/>
              </w:rPr>
              <w:t>Conclusion</w:t>
            </w:r>
          </w:p>
          <w:p w14:paraId="62D3275F" w14:textId="77777777" w:rsidR="00235F3B" w:rsidRPr="00DF1EA6" w:rsidRDefault="00235F3B" w:rsidP="00235F3B">
            <w:pPr>
              <w:spacing w:after="0" w:line="240" w:lineRule="auto"/>
              <w:rPr>
                <w:lang w:eastAsia="x-none"/>
              </w:rPr>
            </w:pPr>
            <w:r w:rsidRPr="00DF1EA6">
              <w:rPr>
                <w:lang w:eastAsia="x-none"/>
              </w:rPr>
              <w:t>OCC with PUSCH can support at least multiplexing of 2 or 4 UEs and achieve up to 2 or 4 times capacity gains respectively, when repetitions are used.</w:t>
            </w:r>
          </w:p>
          <w:p w14:paraId="4E73675A" w14:textId="3D2E4DE1" w:rsidR="00235F3B" w:rsidRPr="00235F3B" w:rsidRDefault="00235F3B" w:rsidP="00235F3B">
            <w:pPr>
              <w:spacing w:after="0" w:line="240" w:lineRule="auto"/>
              <w:rPr>
                <w:lang w:eastAsia="x-none"/>
              </w:rPr>
            </w:pPr>
            <w:r w:rsidRPr="00DF1EA6">
              <w:rPr>
                <w:lang w:eastAsia="x-none"/>
              </w:rPr>
              <w:t>Note: the actual gain may be less due to e.g. intra/inter cell interference.</w:t>
            </w:r>
          </w:p>
        </w:tc>
      </w:tr>
    </w:tbl>
    <w:p w14:paraId="416F599F" w14:textId="01A45EBF" w:rsidR="008337C7" w:rsidRDefault="008337C7" w:rsidP="00F44C59">
      <w:pPr>
        <w:spacing w:after="0" w:line="240" w:lineRule="auto"/>
        <w:jc w:val="both"/>
        <w:rPr>
          <w:rFonts w:eastAsiaTheme="minorEastAsia"/>
          <w:szCs w:val="16"/>
          <w:lang w:eastAsia="ko-KR"/>
        </w:rPr>
      </w:pPr>
    </w:p>
    <w:p w14:paraId="19D37664" w14:textId="5A2428D6" w:rsidR="00A920A0" w:rsidRDefault="00A920A0" w:rsidP="00015A88">
      <w:pPr>
        <w:spacing w:after="0" w:line="240" w:lineRule="auto"/>
        <w:ind w:firstLine="284"/>
        <w:jc w:val="both"/>
        <w:rPr>
          <w:rFonts w:eastAsia="MS Gothic"/>
          <w:szCs w:val="16"/>
          <w:lang w:eastAsia="ko-KR"/>
        </w:rPr>
      </w:pPr>
      <w:r>
        <w:rPr>
          <w:rFonts w:eastAsiaTheme="minorEastAsia" w:hint="eastAsia"/>
          <w:szCs w:val="16"/>
          <w:lang w:eastAsia="ko-KR"/>
        </w:rPr>
        <w:t xml:space="preserve">Furthermore, </w:t>
      </w:r>
      <w:r>
        <w:rPr>
          <w:rFonts w:eastAsia="MS Gothic"/>
          <w:szCs w:val="16"/>
          <w:lang w:eastAsia="ko-KR"/>
        </w:rPr>
        <w:t>the related WID has been revised in RAN#104.</w:t>
      </w:r>
    </w:p>
    <w:p w14:paraId="383F72C2" w14:textId="14E543B7" w:rsidR="00A920A0" w:rsidRDefault="00A920A0"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A920A0" w14:paraId="4061E192" w14:textId="77777777" w:rsidTr="00A920A0">
        <w:tc>
          <w:tcPr>
            <w:tcW w:w="9737" w:type="dxa"/>
          </w:tcPr>
          <w:p w14:paraId="16C59BCF" w14:textId="77777777" w:rsidR="00A920A0" w:rsidRPr="00A920A0" w:rsidRDefault="00A920A0" w:rsidP="00A920A0">
            <w:pPr>
              <w:overflowPunct w:val="0"/>
              <w:autoSpaceDE w:val="0"/>
              <w:autoSpaceDN w:val="0"/>
              <w:adjustRightInd w:val="0"/>
              <w:spacing w:after="0"/>
              <w:textAlignment w:val="baseline"/>
              <w:rPr>
                <w:rFonts w:eastAsia="Calibri"/>
                <w:b/>
                <w:lang w:eastAsia="ko-KR"/>
              </w:rPr>
            </w:pPr>
            <w:r w:rsidRPr="00A920A0">
              <w:rPr>
                <w:rFonts w:eastAsia="Calibri"/>
                <w:b/>
                <w:lang w:eastAsia="ko-KR"/>
              </w:rPr>
              <w:t>Uplink Capacity/Cell Throughput Enhancement for FR1-NTN [RAN1, RAN2, RAN4]</w:t>
            </w:r>
          </w:p>
          <w:p w14:paraId="35F71E6B" w14:textId="77777777" w:rsidR="00A920A0" w:rsidRPr="009431DD" w:rsidRDefault="00A920A0" w:rsidP="00A920A0">
            <w:pPr>
              <w:pStyle w:val="af9"/>
              <w:widowControl w:val="0"/>
              <w:numPr>
                <w:ilvl w:val="0"/>
                <w:numId w:val="18"/>
              </w:numPr>
              <w:contextualSpacing/>
              <w:jc w:val="both"/>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6456B244" w14:textId="77777777" w:rsidR="00A920A0" w:rsidRPr="009431DD" w:rsidRDefault="00A920A0" w:rsidP="00A920A0">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 xml:space="preserve">Specify necessary </w:t>
            </w:r>
            <w:proofErr w:type="spellStart"/>
            <w:r w:rsidRPr="009431DD">
              <w:rPr>
                <w:rFonts w:ascii="Times New Roman" w:hAnsi="Times New Roman"/>
                <w:sz w:val="20"/>
                <w:szCs w:val="20"/>
              </w:rPr>
              <w:t>signalling</w:t>
            </w:r>
            <w:proofErr w:type="spellEnd"/>
            <w:r w:rsidRPr="009431DD">
              <w:rPr>
                <w:rFonts w:ascii="Times New Roman" w:hAnsi="Times New Roman"/>
                <w:sz w:val="20"/>
                <w:szCs w:val="20"/>
              </w:rPr>
              <w:t xml:space="preserve"> </w:t>
            </w:r>
          </w:p>
          <w:p w14:paraId="6D01D67B" w14:textId="77777777" w:rsidR="00A920A0" w:rsidRPr="009431DD" w:rsidRDefault="00A920A0" w:rsidP="00A920A0">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Update RF requirements accordingly, if needed</w:t>
            </w:r>
          </w:p>
          <w:p w14:paraId="7A8E2F94" w14:textId="77777777" w:rsidR="00A920A0" w:rsidRPr="009431DD" w:rsidRDefault="00A920A0" w:rsidP="00A920A0">
            <w:pPr>
              <w:pStyle w:val="af9"/>
              <w:widowControl w:val="0"/>
              <w:numPr>
                <w:ilvl w:val="0"/>
                <w:numId w:val="18"/>
              </w:numPr>
              <w:contextualSpacing/>
              <w:jc w:val="both"/>
              <w:rPr>
                <w:rFonts w:ascii="Times New Roman" w:hAnsi="Times New Roman"/>
                <w:sz w:val="20"/>
                <w:szCs w:val="20"/>
              </w:rPr>
            </w:pPr>
            <w:r w:rsidRPr="009431DD">
              <w:rPr>
                <w:rFonts w:ascii="Times New Roman" w:hAnsi="Times New Roman"/>
                <w:sz w:val="20"/>
                <w:szCs w:val="20"/>
              </w:rPr>
              <w:t>Notes for this objective:</w:t>
            </w:r>
          </w:p>
          <w:p w14:paraId="3BC44D8E" w14:textId="77777777" w:rsidR="00A920A0" w:rsidRPr="009431DD" w:rsidRDefault="00A920A0" w:rsidP="00A920A0">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74E0261C" w14:textId="77777777" w:rsidR="00A920A0" w:rsidRPr="009431DD" w:rsidRDefault="00A920A0" w:rsidP="00A920A0">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The enhancement is not targeted to PUSCH DMRS</w:t>
            </w:r>
          </w:p>
          <w:p w14:paraId="56230518" w14:textId="77777777" w:rsidR="00A920A0" w:rsidRPr="009431DD" w:rsidRDefault="00A920A0" w:rsidP="00A920A0">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No enhancement for initial access</w:t>
            </w:r>
          </w:p>
          <w:p w14:paraId="18874C8D" w14:textId="77777777" w:rsidR="00A920A0" w:rsidRPr="009431DD" w:rsidRDefault="00A920A0" w:rsidP="00A920A0">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Enhancements to PRACH are not in scope.</w:t>
            </w:r>
          </w:p>
          <w:p w14:paraId="4D7FF189" w14:textId="56CEB264" w:rsidR="00A920A0" w:rsidRPr="00A920A0" w:rsidRDefault="00A920A0" w:rsidP="00A920A0">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tc>
      </w:tr>
    </w:tbl>
    <w:p w14:paraId="3A638019" w14:textId="5B92FD15" w:rsidR="00A920A0" w:rsidRDefault="00A920A0" w:rsidP="00F44C59">
      <w:pPr>
        <w:spacing w:after="0" w:line="240" w:lineRule="auto"/>
        <w:jc w:val="both"/>
        <w:rPr>
          <w:rFonts w:eastAsiaTheme="minorEastAsia"/>
          <w:szCs w:val="16"/>
          <w:lang w:eastAsia="ko-KR"/>
        </w:rPr>
      </w:pPr>
    </w:p>
    <w:p w14:paraId="3103F43C" w14:textId="1F0AC319" w:rsidR="00A920A0" w:rsidRDefault="00A920A0" w:rsidP="00015A88">
      <w:pPr>
        <w:spacing w:after="0" w:line="240" w:lineRule="auto"/>
        <w:ind w:firstLine="284"/>
        <w:jc w:val="both"/>
        <w:rPr>
          <w:rFonts w:eastAsiaTheme="minorEastAsia"/>
          <w:szCs w:val="16"/>
          <w:lang w:eastAsia="ko-KR"/>
        </w:rPr>
      </w:pPr>
      <w:r>
        <w:rPr>
          <w:rFonts w:eastAsiaTheme="minorEastAsia" w:hint="eastAsia"/>
          <w:szCs w:val="16"/>
          <w:lang w:eastAsia="ko-KR"/>
        </w:rPr>
        <w:t xml:space="preserve">In this contribution, it discusses on </w:t>
      </w:r>
      <w:r w:rsidR="0014272E">
        <w:rPr>
          <w:rFonts w:eastAsiaTheme="minorEastAsia" w:hint="eastAsia"/>
          <w:szCs w:val="16"/>
          <w:lang w:eastAsia="ko-KR"/>
        </w:rPr>
        <w:t>pot</w:t>
      </w:r>
      <w:bookmarkStart w:id="5" w:name="_GoBack"/>
      <w:bookmarkEnd w:id="5"/>
      <w:r w:rsidR="0014272E">
        <w:rPr>
          <w:rFonts w:eastAsiaTheme="minorEastAsia" w:hint="eastAsia"/>
          <w:szCs w:val="16"/>
          <w:lang w:eastAsia="ko-KR"/>
        </w:rPr>
        <w:t xml:space="preserve">ential enhancements on </w:t>
      </w:r>
      <w:r w:rsidR="0014272E">
        <w:rPr>
          <w:rFonts w:eastAsiaTheme="minorEastAsia"/>
          <w:szCs w:val="16"/>
          <w:lang w:eastAsia="ko-KR"/>
        </w:rPr>
        <w:t xml:space="preserve">specifying </w:t>
      </w:r>
      <w:r>
        <w:rPr>
          <w:rFonts w:eastAsiaTheme="minorEastAsia" w:hint="eastAsia"/>
          <w:szCs w:val="16"/>
          <w:lang w:eastAsia="ko-KR"/>
        </w:rPr>
        <w:t xml:space="preserve">OCC for DFT-s-OFDM PUSCH. </w:t>
      </w: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BCC33F7" w14:textId="77777777" w:rsidR="002B2E18" w:rsidRDefault="002B2E18" w:rsidP="00D374E4">
      <w:pPr>
        <w:jc w:val="both"/>
        <w:rPr>
          <w:b/>
          <w:u w:val="single"/>
          <w:lang w:eastAsia="ko-KR"/>
        </w:rPr>
      </w:pPr>
    </w:p>
    <w:p w14:paraId="4816BA8A" w14:textId="7336E3C0" w:rsidR="00D374E4" w:rsidRPr="00D374E4" w:rsidRDefault="00D374E4" w:rsidP="00D374E4">
      <w:pPr>
        <w:jc w:val="both"/>
        <w:rPr>
          <w:b/>
          <w:u w:val="single"/>
          <w:lang w:eastAsia="ko-KR"/>
        </w:rPr>
      </w:pPr>
      <w:r w:rsidRPr="00D374E4">
        <w:rPr>
          <w:b/>
          <w:u w:val="single"/>
          <w:lang w:eastAsia="ko-KR"/>
        </w:rPr>
        <w:t xml:space="preserve">Whether to consider </w:t>
      </w:r>
      <w:r w:rsidRPr="00D374E4">
        <w:rPr>
          <w:rFonts w:hint="eastAsia"/>
          <w:b/>
          <w:u w:val="single"/>
          <w:lang w:eastAsia="ko-KR"/>
        </w:rPr>
        <w:t>M</w:t>
      </w:r>
      <w:r w:rsidRPr="00D374E4">
        <w:rPr>
          <w:b/>
          <w:u w:val="single"/>
          <w:lang w:eastAsia="ko-KR"/>
        </w:rPr>
        <w:t>sg3 PUSCH</w:t>
      </w:r>
    </w:p>
    <w:p w14:paraId="3AB1D2D8" w14:textId="47611240" w:rsidR="00634FAC" w:rsidRDefault="00C475F6" w:rsidP="009912DE">
      <w:pPr>
        <w:ind w:firstLine="284"/>
        <w:jc w:val="both"/>
      </w:pPr>
      <w:r>
        <w:t xml:space="preserve">In </w:t>
      </w:r>
      <w:r w:rsidR="007D6FE0">
        <w:t>previous RAN1 meetings</w:t>
      </w:r>
      <w:r w:rsidR="00634FAC" w:rsidRPr="00634FAC">
        <w:t xml:space="preserve">, some companies have raised a clarification issue regarding whether Msg3 PUSCH is included in the scope or not. As the WID contains a note stating "no enhancement for initial access," Msg3 PUSCH should be excluded from the scope. In practice, Msg3 PUSCH is utilized in connected mode operations such as beam failure reporting, SR request, resynchronization procedure, and positioning. </w:t>
      </w:r>
      <w:r w:rsidR="00E3719A">
        <w:t xml:space="preserve">However, considering that one of main use cases transmitting Msg3 PUSCH from UE side is to keep link connection between the UE and </w:t>
      </w:r>
      <w:proofErr w:type="spellStart"/>
      <w:r w:rsidR="00E3719A">
        <w:t>gNB</w:t>
      </w:r>
      <w:proofErr w:type="spellEnd"/>
      <w:r w:rsidR="00E3719A">
        <w:t xml:space="preserve"> (or satellite), it is not clear </w:t>
      </w:r>
      <w:r w:rsidR="00E3719A">
        <w:lastRenderedPageBreak/>
        <w:t xml:space="preserve">how much gain can be achieved by applying OCC scheme to Msg3 PUSCH because it may be hard to ensure orthogonality between UEs. </w:t>
      </w:r>
      <w:r w:rsidR="00944088">
        <w:t xml:space="preserve">Thus, it is preferable that </w:t>
      </w:r>
      <w:r w:rsidR="00634FAC" w:rsidRPr="00634FAC">
        <w:t>Msg3 PUSCH is out of scope for Rel-19 NTN.</w:t>
      </w:r>
      <w:r w:rsidR="00E3719A">
        <w:t xml:space="preserve"> </w:t>
      </w:r>
    </w:p>
    <w:p w14:paraId="007EE197" w14:textId="2C8053C9" w:rsidR="00D72DDE" w:rsidRPr="00D27D56" w:rsidRDefault="00D72DDE" w:rsidP="00D72DDE">
      <w:pPr>
        <w:jc w:val="both"/>
        <w:rPr>
          <w:b/>
          <w:u w:val="single"/>
        </w:rPr>
      </w:pPr>
      <w:r w:rsidRPr="00D27D56">
        <w:rPr>
          <w:b/>
          <w:u w:val="single"/>
        </w:rPr>
        <w:t xml:space="preserve">Proposal 1: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74DE6AB6" w14:textId="5CAFD3DC" w:rsidR="00EA0D4A" w:rsidRDefault="00EA0D4A" w:rsidP="009912DE">
      <w:pPr>
        <w:ind w:firstLine="284"/>
        <w:jc w:val="both"/>
        <w:rPr>
          <w:lang w:eastAsia="ko-KR"/>
        </w:rPr>
      </w:pPr>
    </w:p>
    <w:p w14:paraId="605F741D" w14:textId="61A28404" w:rsidR="00DE4492" w:rsidRPr="00DE4492" w:rsidRDefault="00DE4492" w:rsidP="00DE4492">
      <w:pPr>
        <w:jc w:val="both"/>
        <w:rPr>
          <w:b/>
          <w:u w:val="single"/>
          <w:lang w:eastAsia="ko-KR"/>
        </w:rPr>
      </w:pPr>
      <w:r>
        <w:rPr>
          <w:b/>
          <w:u w:val="single"/>
          <w:lang w:eastAsia="ko-KR"/>
        </w:rPr>
        <w:t xml:space="preserve">OCC for PUSCH: potential OCC technique </w:t>
      </w:r>
    </w:p>
    <w:p w14:paraId="3EF070D6" w14:textId="77777777" w:rsidR="00D807EE" w:rsidRDefault="001846BB" w:rsidP="009912DE">
      <w:pPr>
        <w:ind w:firstLine="284"/>
        <w:jc w:val="both"/>
      </w:pPr>
      <w:r w:rsidRPr="001846BB">
        <w:t xml:space="preserve">The first issue is how to down-select one scheme among 1) Inter-slot time-domain OCC with PUSCH repetition Type A, 2) Inter-symbol(s) time domain OCC, 3) Intra-symbol pre-DFT-s OCC and 4) Combinations of OCC techniques. Having multiple schemes doesn't provide additional benefits compared to supporting only one scheme while it needs much specification efforts. Thus, it is preferable to choose only one solution by considering performance results and potential specification impact together. For potential specification impact, Table 1 shows an analysis of specification impact for candidate OCC schemes. With these analyses, it is observed that inter-slot time-domain OCC with PUSCH repetition Type A may have the least specification impacts, while inter-symbol(s) time domain OCC may have the most specification impacts assuming that each aspect has similar specification impacts even though all aspects don't have the equal specification impacts. </w:t>
      </w:r>
    </w:p>
    <w:p w14:paraId="15AFBF4F" w14:textId="4E14BEA0" w:rsidR="001846BB" w:rsidRDefault="001846BB" w:rsidP="009912DE">
      <w:pPr>
        <w:ind w:firstLine="284"/>
        <w:jc w:val="both"/>
      </w:pPr>
      <w:r w:rsidRPr="001846BB">
        <w:t>Regarding backward compatibility, inter-slot time-domain OCC with PUSCH repetition Type A can support coexistence with legacy NTN UE since it can be assumed that legacy NTN UE would use a specific OCC code like [1 1]. For inter-symbol(s) time domain OCC, it can partly support coexistence if legacy UE has a capability of PUSCH repetition type B. For intra-symbol pre-DTF-s OCC, it cannot support coexistence. It is noted that the main motivation of uplink capability/cell throughput enhancement is to support as many users as possible in the limited resource. Thus, it is highly likely that there would be users supporting different releases. Furthermore, it is not clear yet if Rel-19 NTN UE should mandatorily support a certain OCC scheme. If it is an optional feature, the same coexistence issue happens to Rel-19 NTN UEs.</w:t>
      </w:r>
    </w:p>
    <w:p w14:paraId="4B799FDA" w14:textId="5F46534E" w:rsidR="00937D97" w:rsidRPr="00F92054" w:rsidRDefault="00937D97" w:rsidP="00F92054">
      <w:pPr>
        <w:ind w:firstLine="284"/>
        <w:jc w:val="center"/>
        <w:rPr>
          <w:b/>
        </w:rPr>
      </w:pPr>
      <w:r w:rsidRPr="00F92054">
        <w:rPr>
          <w:b/>
        </w:rPr>
        <w:t>Table 1. Analysis of specification impact for candidate OCC schemes.</w:t>
      </w:r>
    </w:p>
    <w:tbl>
      <w:tblPr>
        <w:tblStyle w:val="af"/>
        <w:tblW w:w="0" w:type="auto"/>
        <w:tblLook w:val="04A0" w:firstRow="1" w:lastRow="0" w:firstColumn="1" w:lastColumn="0" w:noHBand="0" w:noVBand="1"/>
      </w:tblPr>
      <w:tblGrid>
        <w:gridCol w:w="2434"/>
        <w:gridCol w:w="2434"/>
        <w:gridCol w:w="2434"/>
        <w:gridCol w:w="2435"/>
      </w:tblGrid>
      <w:tr w:rsidR="007F1190" w14:paraId="3E525DE3" w14:textId="77777777" w:rsidTr="004C4E63">
        <w:tc>
          <w:tcPr>
            <w:tcW w:w="2434" w:type="dxa"/>
            <w:shd w:val="clear" w:color="auto" w:fill="D9D9D9" w:themeFill="background1" w:themeFillShade="D9"/>
            <w:vAlign w:val="center"/>
          </w:tcPr>
          <w:p w14:paraId="4E1C9C01" w14:textId="47F68DCA" w:rsidR="007F1190" w:rsidRPr="00241894" w:rsidRDefault="00A44897" w:rsidP="007F1190">
            <w:pPr>
              <w:spacing w:after="0"/>
              <w:jc w:val="center"/>
              <w:rPr>
                <w:b/>
                <w:lang w:eastAsia="ko-KR"/>
              </w:rPr>
            </w:pPr>
            <w:r w:rsidRPr="00241894">
              <w:rPr>
                <w:b/>
                <w:lang w:eastAsia="ko-KR"/>
              </w:rPr>
              <w:t>Aspect(s)</w:t>
            </w:r>
          </w:p>
        </w:tc>
        <w:tc>
          <w:tcPr>
            <w:tcW w:w="2434" w:type="dxa"/>
            <w:shd w:val="clear" w:color="auto" w:fill="D9D9D9" w:themeFill="background1" w:themeFillShade="D9"/>
            <w:vAlign w:val="center"/>
          </w:tcPr>
          <w:p w14:paraId="3A99AE27" w14:textId="5D4D4697" w:rsidR="007F1190" w:rsidRPr="00241894" w:rsidRDefault="007F1190" w:rsidP="007F1190">
            <w:pPr>
              <w:spacing w:after="0"/>
              <w:jc w:val="center"/>
              <w:rPr>
                <w:b/>
              </w:rPr>
            </w:pPr>
            <w:r w:rsidRPr="00241894">
              <w:rPr>
                <w:b/>
                <w:lang w:eastAsia="ko-KR"/>
              </w:rPr>
              <w:t>Inter-slot time-domain OCC with PUSCH repetition Type A</w:t>
            </w:r>
          </w:p>
        </w:tc>
        <w:tc>
          <w:tcPr>
            <w:tcW w:w="2434" w:type="dxa"/>
            <w:shd w:val="clear" w:color="auto" w:fill="D9D9D9" w:themeFill="background1" w:themeFillShade="D9"/>
            <w:vAlign w:val="center"/>
          </w:tcPr>
          <w:p w14:paraId="34BAD533" w14:textId="2443A7A7" w:rsidR="007F1190" w:rsidRPr="00241894" w:rsidRDefault="007F1190" w:rsidP="007F1190">
            <w:pPr>
              <w:spacing w:after="0"/>
              <w:jc w:val="center"/>
              <w:rPr>
                <w:b/>
              </w:rPr>
            </w:pPr>
            <w:r w:rsidRPr="00241894">
              <w:rPr>
                <w:b/>
                <w:lang w:eastAsia="ko-KR"/>
              </w:rPr>
              <w:t>Inter-symbol(s) time domain OCC</w:t>
            </w:r>
          </w:p>
        </w:tc>
        <w:tc>
          <w:tcPr>
            <w:tcW w:w="2435" w:type="dxa"/>
            <w:shd w:val="clear" w:color="auto" w:fill="D9D9D9" w:themeFill="background1" w:themeFillShade="D9"/>
            <w:vAlign w:val="center"/>
          </w:tcPr>
          <w:p w14:paraId="7E91E6DB" w14:textId="36E59985" w:rsidR="007F1190" w:rsidRPr="00241894" w:rsidRDefault="007F1190" w:rsidP="007F1190">
            <w:pPr>
              <w:spacing w:after="0"/>
              <w:jc w:val="center"/>
              <w:rPr>
                <w:b/>
              </w:rPr>
            </w:pPr>
            <w:r w:rsidRPr="00241894">
              <w:rPr>
                <w:b/>
                <w:lang w:eastAsia="ko-KR"/>
              </w:rPr>
              <w:t>Intra-symbol pre-DFT-s OCC</w:t>
            </w:r>
          </w:p>
        </w:tc>
      </w:tr>
      <w:tr w:rsidR="00745DDF" w14:paraId="7F4DCA63" w14:textId="77777777" w:rsidTr="004C4E63">
        <w:tc>
          <w:tcPr>
            <w:tcW w:w="2434" w:type="dxa"/>
            <w:shd w:val="clear" w:color="auto" w:fill="D9D9D9" w:themeFill="background1" w:themeFillShade="D9"/>
            <w:vAlign w:val="center"/>
          </w:tcPr>
          <w:p w14:paraId="78E8B0E4" w14:textId="14B75153" w:rsidR="00745DDF" w:rsidRPr="00241894" w:rsidRDefault="00745DDF" w:rsidP="00745DDF">
            <w:pPr>
              <w:spacing w:after="0"/>
              <w:jc w:val="center"/>
              <w:rPr>
                <w:b/>
              </w:rPr>
            </w:pPr>
            <w:r w:rsidRPr="00241894">
              <w:rPr>
                <w:b/>
                <w:bCs/>
                <w:iCs/>
              </w:rPr>
              <w:t>TBS calculation</w:t>
            </w:r>
          </w:p>
        </w:tc>
        <w:tc>
          <w:tcPr>
            <w:tcW w:w="2434" w:type="dxa"/>
            <w:vAlign w:val="center"/>
          </w:tcPr>
          <w:p w14:paraId="11D71C75" w14:textId="02EF9E7F" w:rsidR="00745DDF" w:rsidRDefault="00745DDF" w:rsidP="00745DDF">
            <w:pPr>
              <w:spacing w:after="0"/>
              <w:jc w:val="center"/>
              <w:rPr>
                <w:lang w:eastAsia="ko-KR"/>
              </w:rPr>
            </w:pPr>
            <w:r>
              <w:rPr>
                <w:lang w:eastAsia="ko-KR"/>
              </w:rPr>
              <w:t>No spec impact</w:t>
            </w:r>
          </w:p>
        </w:tc>
        <w:tc>
          <w:tcPr>
            <w:tcW w:w="2434" w:type="dxa"/>
            <w:vAlign w:val="center"/>
          </w:tcPr>
          <w:p w14:paraId="046B7146" w14:textId="4F412678" w:rsidR="00410DEB" w:rsidRDefault="00745DDF" w:rsidP="00D13257">
            <w:pPr>
              <w:spacing w:after="0"/>
              <w:jc w:val="center"/>
              <w:rPr>
                <w:lang w:eastAsia="ko-KR"/>
              </w:rPr>
            </w:pPr>
            <w:r>
              <w:rPr>
                <w:rFonts w:hint="eastAsia"/>
                <w:lang w:eastAsia="ko-KR"/>
              </w:rPr>
              <w:t>Spec impact</w:t>
            </w:r>
          </w:p>
        </w:tc>
        <w:tc>
          <w:tcPr>
            <w:tcW w:w="2435" w:type="dxa"/>
            <w:vAlign w:val="center"/>
          </w:tcPr>
          <w:p w14:paraId="28E549D2" w14:textId="799BB913" w:rsidR="00745DDF" w:rsidRDefault="00745DDF" w:rsidP="00745DDF">
            <w:pPr>
              <w:spacing w:after="0"/>
              <w:jc w:val="center"/>
              <w:rPr>
                <w:lang w:eastAsia="ko-KR"/>
              </w:rPr>
            </w:pPr>
            <w:r>
              <w:rPr>
                <w:rFonts w:hint="eastAsia"/>
                <w:lang w:eastAsia="ko-KR"/>
              </w:rPr>
              <w:t>Spec impact</w:t>
            </w:r>
          </w:p>
        </w:tc>
      </w:tr>
      <w:tr w:rsidR="00745DDF" w14:paraId="67EDEC75" w14:textId="77777777" w:rsidTr="004C4E63">
        <w:tc>
          <w:tcPr>
            <w:tcW w:w="2434" w:type="dxa"/>
            <w:shd w:val="clear" w:color="auto" w:fill="D9D9D9" w:themeFill="background1" w:themeFillShade="D9"/>
            <w:vAlign w:val="center"/>
          </w:tcPr>
          <w:p w14:paraId="665A34A5" w14:textId="32E7ECD0" w:rsidR="00745DDF" w:rsidRPr="00241894" w:rsidRDefault="00745DDF" w:rsidP="00745DDF">
            <w:pPr>
              <w:spacing w:after="0"/>
              <w:jc w:val="center"/>
              <w:rPr>
                <w:b/>
              </w:rPr>
            </w:pPr>
            <w:r w:rsidRPr="00241894">
              <w:rPr>
                <w:b/>
                <w:bCs/>
                <w:iCs/>
              </w:rPr>
              <w:t>Rate matching</w:t>
            </w:r>
          </w:p>
        </w:tc>
        <w:tc>
          <w:tcPr>
            <w:tcW w:w="2434" w:type="dxa"/>
            <w:vAlign w:val="center"/>
          </w:tcPr>
          <w:p w14:paraId="2DA2815F" w14:textId="3E2C1F06" w:rsidR="00745DDF" w:rsidRDefault="00F75520" w:rsidP="00745DDF">
            <w:pPr>
              <w:spacing w:after="0"/>
              <w:jc w:val="center"/>
              <w:rPr>
                <w:lang w:eastAsia="ko-KR"/>
              </w:rPr>
            </w:pPr>
            <w:r>
              <w:rPr>
                <w:rFonts w:hint="eastAsia"/>
                <w:lang w:eastAsia="ko-KR"/>
              </w:rPr>
              <w:t>No spec impact</w:t>
            </w:r>
          </w:p>
        </w:tc>
        <w:tc>
          <w:tcPr>
            <w:tcW w:w="2434" w:type="dxa"/>
            <w:vAlign w:val="center"/>
          </w:tcPr>
          <w:p w14:paraId="4E49F4C6" w14:textId="28831FAF" w:rsidR="00745DDF" w:rsidRDefault="00F75520" w:rsidP="00745DDF">
            <w:pPr>
              <w:spacing w:after="0"/>
              <w:jc w:val="center"/>
            </w:pPr>
            <w:r>
              <w:rPr>
                <w:rFonts w:hint="eastAsia"/>
                <w:lang w:eastAsia="ko-KR"/>
              </w:rPr>
              <w:t>Spec impact</w:t>
            </w:r>
          </w:p>
        </w:tc>
        <w:tc>
          <w:tcPr>
            <w:tcW w:w="2435" w:type="dxa"/>
            <w:vAlign w:val="center"/>
          </w:tcPr>
          <w:p w14:paraId="064032EA" w14:textId="4C18B49A" w:rsidR="00745DDF" w:rsidRDefault="00F75520" w:rsidP="00745DDF">
            <w:pPr>
              <w:spacing w:after="0"/>
              <w:jc w:val="center"/>
            </w:pPr>
            <w:r>
              <w:rPr>
                <w:rFonts w:hint="eastAsia"/>
                <w:lang w:eastAsia="ko-KR"/>
              </w:rPr>
              <w:t>Spec impact</w:t>
            </w:r>
          </w:p>
        </w:tc>
      </w:tr>
      <w:tr w:rsidR="00745DDF" w14:paraId="4143BF54" w14:textId="77777777" w:rsidTr="004C4E63">
        <w:tc>
          <w:tcPr>
            <w:tcW w:w="2434" w:type="dxa"/>
            <w:shd w:val="clear" w:color="auto" w:fill="D9D9D9" w:themeFill="background1" w:themeFillShade="D9"/>
            <w:vAlign w:val="center"/>
          </w:tcPr>
          <w:p w14:paraId="2D954036" w14:textId="62AE34F6" w:rsidR="00745DDF" w:rsidRPr="00241894" w:rsidRDefault="00745DDF" w:rsidP="00745DDF">
            <w:pPr>
              <w:spacing w:after="0"/>
              <w:jc w:val="center"/>
              <w:rPr>
                <w:b/>
              </w:rPr>
            </w:pPr>
            <w:r w:rsidRPr="00241894">
              <w:rPr>
                <w:b/>
                <w:bCs/>
                <w:iCs/>
              </w:rPr>
              <w:t>UCI multiplexing</w:t>
            </w:r>
          </w:p>
        </w:tc>
        <w:tc>
          <w:tcPr>
            <w:tcW w:w="2434" w:type="dxa"/>
            <w:vAlign w:val="center"/>
          </w:tcPr>
          <w:p w14:paraId="51CD2D2F" w14:textId="52F0F340" w:rsidR="00745DDF" w:rsidRDefault="00F75520" w:rsidP="00745DDF">
            <w:pPr>
              <w:spacing w:after="0"/>
              <w:jc w:val="center"/>
              <w:rPr>
                <w:lang w:eastAsia="ko-KR"/>
              </w:rPr>
            </w:pPr>
            <w:r>
              <w:rPr>
                <w:rFonts w:hint="eastAsia"/>
                <w:lang w:eastAsia="ko-KR"/>
              </w:rPr>
              <w:t>Spec impact</w:t>
            </w:r>
          </w:p>
        </w:tc>
        <w:tc>
          <w:tcPr>
            <w:tcW w:w="2434" w:type="dxa"/>
            <w:vAlign w:val="center"/>
          </w:tcPr>
          <w:p w14:paraId="474B4E8C" w14:textId="5EE87F18" w:rsidR="00745DDF" w:rsidRDefault="00F75520" w:rsidP="00745DDF">
            <w:pPr>
              <w:spacing w:after="0"/>
              <w:jc w:val="center"/>
            </w:pPr>
            <w:r>
              <w:rPr>
                <w:rFonts w:hint="eastAsia"/>
                <w:lang w:eastAsia="ko-KR"/>
              </w:rPr>
              <w:t>Spec impact</w:t>
            </w:r>
          </w:p>
        </w:tc>
        <w:tc>
          <w:tcPr>
            <w:tcW w:w="2435" w:type="dxa"/>
            <w:vAlign w:val="center"/>
          </w:tcPr>
          <w:p w14:paraId="2F112EF8" w14:textId="109C9C36" w:rsidR="00745DDF" w:rsidRDefault="00F75520" w:rsidP="00745DDF">
            <w:pPr>
              <w:spacing w:after="0"/>
              <w:jc w:val="center"/>
            </w:pPr>
            <w:r>
              <w:rPr>
                <w:rFonts w:hint="eastAsia"/>
                <w:lang w:eastAsia="ko-KR"/>
              </w:rPr>
              <w:t>Spec impact</w:t>
            </w:r>
          </w:p>
        </w:tc>
      </w:tr>
      <w:tr w:rsidR="00745DDF" w14:paraId="71CF6C87" w14:textId="77777777" w:rsidTr="004C4E63">
        <w:tc>
          <w:tcPr>
            <w:tcW w:w="2434" w:type="dxa"/>
            <w:shd w:val="clear" w:color="auto" w:fill="D9D9D9" w:themeFill="background1" w:themeFillShade="D9"/>
            <w:vAlign w:val="center"/>
          </w:tcPr>
          <w:p w14:paraId="5F0FCE2F" w14:textId="0B2D46D1" w:rsidR="00745DDF" w:rsidRPr="00241894" w:rsidRDefault="00745DDF" w:rsidP="00745DDF">
            <w:pPr>
              <w:spacing w:after="0"/>
              <w:jc w:val="center"/>
              <w:rPr>
                <w:b/>
                <w:bCs/>
                <w:iCs/>
              </w:rPr>
            </w:pPr>
            <w:r w:rsidRPr="00241894">
              <w:rPr>
                <w:b/>
                <w:bCs/>
                <w:iCs/>
              </w:rPr>
              <w:t>RV cycling</w:t>
            </w:r>
            <w:r w:rsidR="000168FE" w:rsidRPr="00241894">
              <w:rPr>
                <w:b/>
                <w:bCs/>
                <w:iCs/>
              </w:rPr>
              <w:t xml:space="preserve"> across slots</w:t>
            </w:r>
          </w:p>
        </w:tc>
        <w:tc>
          <w:tcPr>
            <w:tcW w:w="2434" w:type="dxa"/>
            <w:vAlign w:val="center"/>
          </w:tcPr>
          <w:p w14:paraId="7C65C4A7" w14:textId="48BC59AA" w:rsidR="00745DDF" w:rsidRDefault="00F973B5" w:rsidP="00745DDF">
            <w:pPr>
              <w:spacing w:after="0"/>
              <w:jc w:val="center"/>
            </w:pPr>
            <w:r>
              <w:rPr>
                <w:rFonts w:hint="eastAsia"/>
                <w:lang w:eastAsia="ko-KR"/>
              </w:rPr>
              <w:t>Spec impact</w:t>
            </w:r>
          </w:p>
        </w:tc>
        <w:tc>
          <w:tcPr>
            <w:tcW w:w="2434" w:type="dxa"/>
            <w:vAlign w:val="center"/>
          </w:tcPr>
          <w:p w14:paraId="673623DD" w14:textId="634D3AB6" w:rsidR="00745DDF" w:rsidRDefault="00F973B5" w:rsidP="00745DDF">
            <w:pPr>
              <w:spacing w:after="0"/>
              <w:jc w:val="center"/>
            </w:pPr>
            <w:r>
              <w:rPr>
                <w:rFonts w:hint="eastAsia"/>
                <w:lang w:eastAsia="ko-KR"/>
              </w:rPr>
              <w:t>No spec impact</w:t>
            </w:r>
          </w:p>
        </w:tc>
        <w:tc>
          <w:tcPr>
            <w:tcW w:w="2435" w:type="dxa"/>
            <w:vAlign w:val="center"/>
          </w:tcPr>
          <w:p w14:paraId="230AD664" w14:textId="58BA23B2" w:rsidR="00745DDF" w:rsidRDefault="00F973B5" w:rsidP="00745DDF">
            <w:pPr>
              <w:spacing w:after="0"/>
              <w:jc w:val="center"/>
            </w:pPr>
            <w:r>
              <w:rPr>
                <w:rFonts w:hint="eastAsia"/>
                <w:lang w:eastAsia="ko-KR"/>
              </w:rPr>
              <w:t>No spec impact</w:t>
            </w:r>
          </w:p>
        </w:tc>
      </w:tr>
      <w:tr w:rsidR="00745DDF" w14:paraId="338DC383" w14:textId="77777777" w:rsidTr="004C4E63">
        <w:tc>
          <w:tcPr>
            <w:tcW w:w="2434" w:type="dxa"/>
            <w:shd w:val="clear" w:color="auto" w:fill="D9D9D9" w:themeFill="background1" w:themeFillShade="D9"/>
            <w:vAlign w:val="center"/>
          </w:tcPr>
          <w:p w14:paraId="3D836BB5" w14:textId="5A0786E9" w:rsidR="00745DDF" w:rsidRPr="00241894" w:rsidRDefault="00745DDF" w:rsidP="00745DDF">
            <w:pPr>
              <w:spacing w:after="0"/>
              <w:jc w:val="center"/>
              <w:rPr>
                <w:b/>
                <w:bCs/>
                <w:iCs/>
              </w:rPr>
            </w:pPr>
            <w:r w:rsidRPr="00241894">
              <w:rPr>
                <w:b/>
                <w:bCs/>
                <w:iCs/>
              </w:rPr>
              <w:t>Frequency hopping, e.g. intra /inter slot</w:t>
            </w:r>
          </w:p>
        </w:tc>
        <w:tc>
          <w:tcPr>
            <w:tcW w:w="2434" w:type="dxa"/>
            <w:vAlign w:val="center"/>
          </w:tcPr>
          <w:p w14:paraId="75C7D18C" w14:textId="263E6270" w:rsidR="00745DDF" w:rsidRDefault="00F973B5" w:rsidP="00745DDF">
            <w:pPr>
              <w:spacing w:after="0"/>
              <w:jc w:val="center"/>
            </w:pPr>
            <w:r>
              <w:rPr>
                <w:rFonts w:hint="eastAsia"/>
                <w:lang w:eastAsia="ko-KR"/>
              </w:rPr>
              <w:t>Spec impact</w:t>
            </w:r>
            <w:r w:rsidR="00C730D0">
              <w:rPr>
                <w:lang w:eastAsia="ko-KR"/>
              </w:rPr>
              <w:t xml:space="preserve"> (for inter-slot)</w:t>
            </w:r>
          </w:p>
        </w:tc>
        <w:tc>
          <w:tcPr>
            <w:tcW w:w="2434" w:type="dxa"/>
            <w:vAlign w:val="center"/>
          </w:tcPr>
          <w:p w14:paraId="0DBEDD0D" w14:textId="64F1C637" w:rsidR="00745DDF" w:rsidRDefault="00F973B5" w:rsidP="00745DDF">
            <w:pPr>
              <w:spacing w:after="0"/>
              <w:jc w:val="center"/>
            </w:pPr>
            <w:r>
              <w:rPr>
                <w:rFonts w:hint="eastAsia"/>
                <w:lang w:eastAsia="ko-KR"/>
              </w:rPr>
              <w:t>Spec impact</w:t>
            </w:r>
            <w:r w:rsidR="00C730D0">
              <w:rPr>
                <w:lang w:eastAsia="ko-KR"/>
              </w:rPr>
              <w:t xml:space="preserve"> (for intra-slot)</w:t>
            </w:r>
          </w:p>
        </w:tc>
        <w:tc>
          <w:tcPr>
            <w:tcW w:w="2435" w:type="dxa"/>
            <w:vAlign w:val="center"/>
          </w:tcPr>
          <w:p w14:paraId="6E32F27E" w14:textId="0BC42A19" w:rsidR="00745DDF" w:rsidRDefault="00C730D0" w:rsidP="00745DDF">
            <w:pPr>
              <w:spacing w:after="0"/>
              <w:jc w:val="center"/>
            </w:pPr>
            <w:r>
              <w:rPr>
                <w:rFonts w:hint="eastAsia"/>
                <w:lang w:eastAsia="ko-KR"/>
              </w:rPr>
              <w:t xml:space="preserve">No </w:t>
            </w:r>
            <w:r w:rsidR="00F973B5">
              <w:rPr>
                <w:rFonts w:hint="eastAsia"/>
                <w:lang w:eastAsia="ko-KR"/>
              </w:rPr>
              <w:t>Spec impact</w:t>
            </w:r>
          </w:p>
        </w:tc>
      </w:tr>
      <w:tr w:rsidR="00745DDF" w14:paraId="4C44F56C" w14:textId="77777777" w:rsidTr="004C4E63">
        <w:tc>
          <w:tcPr>
            <w:tcW w:w="2434" w:type="dxa"/>
            <w:shd w:val="clear" w:color="auto" w:fill="D9D9D9" w:themeFill="background1" w:themeFillShade="D9"/>
            <w:vAlign w:val="center"/>
          </w:tcPr>
          <w:p w14:paraId="13C8F02D" w14:textId="2CBE48A1" w:rsidR="00745DDF" w:rsidRPr="00241894" w:rsidRDefault="00745DDF" w:rsidP="00745DDF">
            <w:pPr>
              <w:spacing w:after="0"/>
              <w:jc w:val="center"/>
              <w:rPr>
                <w:b/>
                <w:bCs/>
                <w:iCs/>
              </w:rPr>
            </w:pPr>
            <w:r w:rsidRPr="00241894">
              <w:rPr>
                <w:b/>
                <w:bCs/>
                <w:iCs/>
              </w:rPr>
              <w:t>OCC indication/configuration</w:t>
            </w:r>
          </w:p>
        </w:tc>
        <w:tc>
          <w:tcPr>
            <w:tcW w:w="2434" w:type="dxa"/>
            <w:vAlign w:val="center"/>
          </w:tcPr>
          <w:p w14:paraId="1EB29F21" w14:textId="0D239A8E" w:rsidR="00745DDF" w:rsidRDefault="002E212F" w:rsidP="00745DDF">
            <w:pPr>
              <w:spacing w:after="0"/>
              <w:jc w:val="center"/>
            </w:pPr>
            <w:r>
              <w:rPr>
                <w:rFonts w:hint="eastAsia"/>
                <w:lang w:eastAsia="ko-KR"/>
              </w:rPr>
              <w:t>Spec impact</w:t>
            </w:r>
          </w:p>
        </w:tc>
        <w:tc>
          <w:tcPr>
            <w:tcW w:w="2434" w:type="dxa"/>
            <w:vAlign w:val="center"/>
          </w:tcPr>
          <w:p w14:paraId="458F71FB" w14:textId="689C2F4F" w:rsidR="00745DDF" w:rsidRDefault="002E212F" w:rsidP="00745DDF">
            <w:pPr>
              <w:spacing w:after="0"/>
              <w:jc w:val="center"/>
            </w:pPr>
            <w:r>
              <w:rPr>
                <w:rFonts w:hint="eastAsia"/>
                <w:lang w:eastAsia="ko-KR"/>
              </w:rPr>
              <w:t>Spec impact</w:t>
            </w:r>
          </w:p>
        </w:tc>
        <w:tc>
          <w:tcPr>
            <w:tcW w:w="2435" w:type="dxa"/>
            <w:vAlign w:val="center"/>
          </w:tcPr>
          <w:p w14:paraId="2B147E7B" w14:textId="1B30E1C8" w:rsidR="00745DDF" w:rsidRDefault="002E212F" w:rsidP="00745DDF">
            <w:pPr>
              <w:spacing w:after="0"/>
              <w:jc w:val="center"/>
            </w:pPr>
            <w:r>
              <w:rPr>
                <w:rFonts w:hint="eastAsia"/>
                <w:lang w:eastAsia="ko-KR"/>
              </w:rPr>
              <w:t>Spec impact</w:t>
            </w:r>
          </w:p>
        </w:tc>
      </w:tr>
      <w:tr w:rsidR="00745DDF" w14:paraId="57374167" w14:textId="77777777" w:rsidTr="004C4E63">
        <w:tc>
          <w:tcPr>
            <w:tcW w:w="2434" w:type="dxa"/>
            <w:shd w:val="clear" w:color="auto" w:fill="D9D9D9" w:themeFill="background1" w:themeFillShade="D9"/>
            <w:vAlign w:val="center"/>
          </w:tcPr>
          <w:p w14:paraId="0C8807AE" w14:textId="71A31B0B" w:rsidR="00745DDF" w:rsidRPr="00241894" w:rsidRDefault="00745DDF" w:rsidP="00745DDF">
            <w:pPr>
              <w:spacing w:after="0"/>
              <w:jc w:val="center"/>
              <w:rPr>
                <w:b/>
                <w:bCs/>
                <w:iCs/>
              </w:rPr>
            </w:pPr>
            <w:r w:rsidRPr="00241894">
              <w:rPr>
                <w:rFonts w:hint="eastAsia"/>
                <w:b/>
                <w:bCs/>
                <w:iCs/>
              </w:rPr>
              <w:t>P</w:t>
            </w:r>
            <w:r w:rsidRPr="00241894">
              <w:rPr>
                <w:b/>
                <w:bCs/>
                <w:iCs/>
              </w:rPr>
              <w:t>ower control</w:t>
            </w:r>
          </w:p>
        </w:tc>
        <w:tc>
          <w:tcPr>
            <w:tcW w:w="2434" w:type="dxa"/>
            <w:vAlign w:val="center"/>
          </w:tcPr>
          <w:p w14:paraId="599B50B6" w14:textId="739C2DCB" w:rsidR="00745DDF" w:rsidRDefault="00FF06B7" w:rsidP="00745DDF">
            <w:pPr>
              <w:spacing w:after="0"/>
              <w:jc w:val="center"/>
            </w:pPr>
            <w:r>
              <w:rPr>
                <w:rFonts w:hint="eastAsia"/>
                <w:lang w:eastAsia="ko-KR"/>
              </w:rPr>
              <w:t>No spec impact</w:t>
            </w:r>
          </w:p>
        </w:tc>
        <w:tc>
          <w:tcPr>
            <w:tcW w:w="2434" w:type="dxa"/>
            <w:vAlign w:val="center"/>
          </w:tcPr>
          <w:p w14:paraId="3674404B" w14:textId="382CCFD3" w:rsidR="00745DDF" w:rsidRDefault="00FF06B7" w:rsidP="00745DDF">
            <w:pPr>
              <w:spacing w:after="0"/>
              <w:jc w:val="center"/>
            </w:pPr>
            <w:r>
              <w:rPr>
                <w:rFonts w:hint="eastAsia"/>
                <w:lang w:eastAsia="ko-KR"/>
              </w:rPr>
              <w:t>Spec impact</w:t>
            </w:r>
          </w:p>
        </w:tc>
        <w:tc>
          <w:tcPr>
            <w:tcW w:w="2435" w:type="dxa"/>
            <w:vAlign w:val="center"/>
          </w:tcPr>
          <w:p w14:paraId="24D33F7C" w14:textId="6AE8262D" w:rsidR="00745DDF" w:rsidRDefault="00FF06B7" w:rsidP="00745DDF">
            <w:pPr>
              <w:spacing w:after="0"/>
              <w:jc w:val="center"/>
            </w:pPr>
            <w:r>
              <w:rPr>
                <w:rFonts w:hint="eastAsia"/>
                <w:lang w:eastAsia="ko-KR"/>
              </w:rPr>
              <w:t>Spec impact</w:t>
            </w:r>
          </w:p>
        </w:tc>
      </w:tr>
      <w:tr w:rsidR="00EC1052" w14:paraId="7B2FB888" w14:textId="77777777" w:rsidTr="004C4E63">
        <w:tc>
          <w:tcPr>
            <w:tcW w:w="2434" w:type="dxa"/>
            <w:shd w:val="clear" w:color="auto" w:fill="D9D9D9" w:themeFill="background1" w:themeFillShade="D9"/>
            <w:vAlign w:val="center"/>
          </w:tcPr>
          <w:p w14:paraId="2EEBA201" w14:textId="77777777" w:rsidR="009B59EA" w:rsidRDefault="009B59EA" w:rsidP="009B59EA">
            <w:pPr>
              <w:spacing w:after="0"/>
              <w:jc w:val="center"/>
              <w:rPr>
                <w:b/>
                <w:bCs/>
                <w:iCs/>
                <w:lang w:eastAsia="ko-KR"/>
              </w:rPr>
            </w:pPr>
            <w:r>
              <w:rPr>
                <w:b/>
                <w:bCs/>
                <w:iCs/>
                <w:lang w:eastAsia="ko-KR"/>
              </w:rPr>
              <w:t xml:space="preserve">Coexistence with </w:t>
            </w:r>
          </w:p>
          <w:p w14:paraId="01F45376" w14:textId="6BC63BA9" w:rsidR="009B59EA" w:rsidRPr="00241894" w:rsidRDefault="009B59EA" w:rsidP="009B59EA">
            <w:pPr>
              <w:spacing w:after="0"/>
              <w:jc w:val="center"/>
              <w:rPr>
                <w:b/>
                <w:bCs/>
                <w:iCs/>
                <w:lang w:eastAsia="ko-KR"/>
              </w:rPr>
            </w:pPr>
            <w:r>
              <w:rPr>
                <w:b/>
                <w:bCs/>
                <w:iCs/>
                <w:lang w:eastAsia="ko-KR"/>
              </w:rPr>
              <w:t>non Rel-19 NTN UE</w:t>
            </w:r>
          </w:p>
        </w:tc>
        <w:tc>
          <w:tcPr>
            <w:tcW w:w="2434" w:type="dxa"/>
            <w:vAlign w:val="center"/>
          </w:tcPr>
          <w:p w14:paraId="1532975C" w14:textId="0EA31B64" w:rsidR="00EC1052" w:rsidRDefault="009B59EA" w:rsidP="00745DDF">
            <w:pPr>
              <w:spacing w:after="0"/>
              <w:jc w:val="center"/>
              <w:rPr>
                <w:lang w:eastAsia="ko-KR"/>
              </w:rPr>
            </w:pPr>
            <w:r>
              <w:rPr>
                <w:rFonts w:hint="eastAsia"/>
                <w:lang w:eastAsia="ko-KR"/>
              </w:rPr>
              <w:t>Support</w:t>
            </w:r>
          </w:p>
        </w:tc>
        <w:tc>
          <w:tcPr>
            <w:tcW w:w="2434" w:type="dxa"/>
            <w:vAlign w:val="center"/>
          </w:tcPr>
          <w:p w14:paraId="50E54E75" w14:textId="0E1BE265" w:rsidR="00EC1052" w:rsidRDefault="009B59EA" w:rsidP="00745DDF">
            <w:pPr>
              <w:spacing w:after="0"/>
              <w:jc w:val="center"/>
              <w:rPr>
                <w:lang w:eastAsia="ko-KR"/>
              </w:rPr>
            </w:pPr>
            <w:r>
              <w:rPr>
                <w:rFonts w:hint="eastAsia"/>
                <w:lang w:eastAsia="ko-KR"/>
              </w:rPr>
              <w:t>Partly support</w:t>
            </w:r>
          </w:p>
        </w:tc>
        <w:tc>
          <w:tcPr>
            <w:tcW w:w="2435" w:type="dxa"/>
            <w:vAlign w:val="center"/>
          </w:tcPr>
          <w:p w14:paraId="07FFCB87" w14:textId="1047F3E5" w:rsidR="00EC1052" w:rsidRDefault="009B59EA" w:rsidP="00745DDF">
            <w:pPr>
              <w:spacing w:after="0"/>
              <w:jc w:val="center"/>
              <w:rPr>
                <w:lang w:eastAsia="ko-KR"/>
              </w:rPr>
            </w:pPr>
            <w:r>
              <w:rPr>
                <w:rFonts w:hint="eastAsia"/>
                <w:lang w:eastAsia="ko-KR"/>
              </w:rPr>
              <w:t>Not support</w:t>
            </w:r>
          </w:p>
        </w:tc>
      </w:tr>
    </w:tbl>
    <w:p w14:paraId="7B747076" w14:textId="77777777" w:rsidR="0000201B" w:rsidRPr="00804B37" w:rsidRDefault="0000201B" w:rsidP="00396E54">
      <w:pPr>
        <w:jc w:val="both"/>
        <w:rPr>
          <w:lang w:eastAsia="ko-KR"/>
        </w:rPr>
      </w:pPr>
    </w:p>
    <w:p w14:paraId="163939BC" w14:textId="79274605" w:rsidR="00713B94" w:rsidRPr="00EB727B" w:rsidRDefault="00713B94" w:rsidP="00396E54">
      <w:pPr>
        <w:jc w:val="both"/>
        <w:rPr>
          <w:u w:val="single"/>
          <w:lang w:eastAsia="ko-KR"/>
        </w:rPr>
      </w:pPr>
      <w:r w:rsidRPr="00EB727B">
        <w:rPr>
          <w:rFonts w:hint="eastAsia"/>
          <w:u w:val="single"/>
          <w:lang w:eastAsia="ko-KR"/>
        </w:rPr>
        <w:t xml:space="preserve">Observation 1: </w:t>
      </w:r>
      <w:r w:rsidRPr="00EB727B">
        <w:rPr>
          <w:u w:val="single"/>
        </w:rPr>
        <w:t>Inter-slot time-domain OCC with PUSCH repetition Type A may have the least specification impact(s)</w:t>
      </w:r>
      <w:r w:rsidR="004E3236">
        <w:rPr>
          <w:u w:val="single"/>
        </w:rPr>
        <w:t>.</w:t>
      </w:r>
    </w:p>
    <w:p w14:paraId="530DDBD5" w14:textId="4827A55E" w:rsidR="00713B94" w:rsidRDefault="00713B94" w:rsidP="00396E54">
      <w:pPr>
        <w:jc w:val="both"/>
        <w:rPr>
          <w:u w:val="single"/>
        </w:rPr>
      </w:pPr>
      <w:r w:rsidRPr="00EB727B">
        <w:rPr>
          <w:u w:val="single"/>
          <w:lang w:eastAsia="ko-KR"/>
        </w:rPr>
        <w:t xml:space="preserve">Observation 2: </w:t>
      </w:r>
      <w:r w:rsidR="00450B23" w:rsidRPr="00EB727B">
        <w:rPr>
          <w:u w:val="single"/>
          <w:lang w:eastAsia="ko-KR"/>
        </w:rPr>
        <w:t>I</w:t>
      </w:r>
      <w:r w:rsidRPr="00EB727B">
        <w:rPr>
          <w:u w:val="single"/>
        </w:rPr>
        <w:t>nter-symbol(s) time domain OCC may have the most specification impact(s)</w:t>
      </w:r>
      <w:r w:rsidR="004E3236">
        <w:rPr>
          <w:u w:val="single"/>
        </w:rPr>
        <w:t>.</w:t>
      </w:r>
    </w:p>
    <w:p w14:paraId="44A9F457" w14:textId="3CBEA195" w:rsidR="00721B27" w:rsidRDefault="00721B27" w:rsidP="00721B27">
      <w:pPr>
        <w:jc w:val="both"/>
        <w:rPr>
          <w:u w:val="single"/>
        </w:rPr>
      </w:pPr>
      <w:r w:rsidRPr="00EB727B">
        <w:rPr>
          <w:u w:val="single"/>
          <w:lang w:eastAsia="ko-KR"/>
        </w:rPr>
        <w:t xml:space="preserve">Observation </w:t>
      </w:r>
      <w:r>
        <w:rPr>
          <w:u w:val="single"/>
          <w:lang w:eastAsia="ko-KR"/>
        </w:rPr>
        <w:t>3</w:t>
      </w:r>
      <w:r w:rsidRPr="00EB727B">
        <w:rPr>
          <w:u w:val="single"/>
          <w:lang w:eastAsia="ko-KR"/>
        </w:rPr>
        <w:t xml:space="preserve">: </w:t>
      </w:r>
      <w:r w:rsidRPr="00EB727B">
        <w:rPr>
          <w:u w:val="single"/>
        </w:rPr>
        <w:t>Inter-slot time-domain OCC with PUSCH repetition Type A</w:t>
      </w:r>
      <w:r>
        <w:rPr>
          <w:u w:val="single"/>
        </w:rPr>
        <w:t xml:space="preserve"> </w:t>
      </w:r>
      <w:r w:rsidR="003B56E6">
        <w:rPr>
          <w:u w:val="single"/>
        </w:rPr>
        <w:t>doesn’t have any</w:t>
      </w:r>
      <w:r>
        <w:rPr>
          <w:u w:val="single"/>
        </w:rPr>
        <w:t xml:space="preserve"> issue for backward compatibility</w:t>
      </w:r>
      <w:r w:rsidR="00645E38">
        <w:rPr>
          <w:u w:val="single"/>
        </w:rPr>
        <w:t xml:space="preserve"> with non-Rel-19 UEs</w:t>
      </w:r>
      <w:r>
        <w:rPr>
          <w:u w:val="single"/>
        </w:rPr>
        <w:t>.</w:t>
      </w:r>
    </w:p>
    <w:p w14:paraId="0BAAA227" w14:textId="27DD7800" w:rsidR="006D2A0C" w:rsidRDefault="006D2A0C" w:rsidP="006D2A0C">
      <w:pPr>
        <w:jc w:val="both"/>
        <w:rPr>
          <w:u w:val="single"/>
        </w:rPr>
      </w:pPr>
      <w:r w:rsidRPr="00EB727B">
        <w:rPr>
          <w:u w:val="single"/>
          <w:lang w:eastAsia="ko-KR"/>
        </w:rPr>
        <w:t xml:space="preserve">Observation </w:t>
      </w:r>
      <w:r>
        <w:rPr>
          <w:u w:val="single"/>
          <w:lang w:eastAsia="ko-KR"/>
        </w:rPr>
        <w:t>4</w:t>
      </w:r>
      <w:r w:rsidRPr="00EB727B">
        <w:rPr>
          <w:u w:val="single"/>
          <w:lang w:eastAsia="ko-KR"/>
        </w:rPr>
        <w:t xml:space="preserve">: </w:t>
      </w:r>
      <w:r>
        <w:rPr>
          <w:u w:val="single"/>
        </w:rPr>
        <w:t>Inter-symbol</w:t>
      </w:r>
      <w:r w:rsidRPr="00EB727B">
        <w:rPr>
          <w:u w:val="single"/>
        </w:rPr>
        <w:t xml:space="preserve"> time-domain OCC </w:t>
      </w:r>
      <w:r>
        <w:rPr>
          <w:u w:val="single"/>
        </w:rPr>
        <w:t xml:space="preserve">and Intra-symbol pre-DFT-s OCC have </w:t>
      </w:r>
      <w:r w:rsidR="00BD6CB0">
        <w:rPr>
          <w:u w:val="single"/>
        </w:rPr>
        <w:t xml:space="preserve">an </w:t>
      </w:r>
      <w:r>
        <w:rPr>
          <w:u w:val="single"/>
        </w:rPr>
        <w:t>issue for backward compatibility</w:t>
      </w:r>
      <w:r w:rsidR="00645E38" w:rsidRPr="00645E38">
        <w:rPr>
          <w:u w:val="single"/>
        </w:rPr>
        <w:t xml:space="preserve"> </w:t>
      </w:r>
      <w:r w:rsidR="00645E38">
        <w:rPr>
          <w:u w:val="single"/>
        </w:rPr>
        <w:t>with non-Rel-19 UEs</w:t>
      </w:r>
      <w:r>
        <w:rPr>
          <w:u w:val="single"/>
        </w:rPr>
        <w:t>.</w:t>
      </w:r>
    </w:p>
    <w:p w14:paraId="5FC53517" w14:textId="77777777" w:rsidR="006D2A0C" w:rsidRDefault="006D2A0C" w:rsidP="00721B27">
      <w:pPr>
        <w:jc w:val="both"/>
        <w:rPr>
          <w:u w:val="single"/>
        </w:rPr>
      </w:pPr>
    </w:p>
    <w:p w14:paraId="34C2262C" w14:textId="5C1EFA8E" w:rsidR="004E3236" w:rsidRDefault="004E3236" w:rsidP="00396E54">
      <w:pPr>
        <w:jc w:val="both"/>
        <w:rPr>
          <w:u w:val="single"/>
        </w:rPr>
      </w:pPr>
    </w:p>
    <w:p w14:paraId="713685FC" w14:textId="0811F3DC" w:rsidR="00280897" w:rsidRDefault="00280897" w:rsidP="00280897">
      <w:pPr>
        <w:jc w:val="both"/>
        <w:rPr>
          <w:lang w:eastAsia="ko-KR"/>
        </w:rPr>
      </w:pPr>
      <w:r>
        <w:tab/>
        <w:t xml:space="preserve">For </w:t>
      </w:r>
      <w:r w:rsidR="00D32FAE">
        <w:t>p</w:t>
      </w:r>
      <w:r>
        <w:t xml:space="preserve">erformance results, </w:t>
      </w:r>
      <w:r w:rsidR="006B03DC">
        <w:t>F</w:t>
      </w:r>
      <w:r>
        <w:t xml:space="preserve">igure 1 shows the aggregated throughput </w:t>
      </w:r>
      <w:r w:rsidR="00B8314B">
        <w:rPr>
          <w:rFonts w:hint="eastAsia"/>
          <w:lang w:eastAsia="ko-KR"/>
        </w:rPr>
        <w:t xml:space="preserve">for various OCC </w:t>
      </w:r>
      <w:r>
        <w:rPr>
          <w:rFonts w:hint="eastAsia"/>
          <w:lang w:eastAsia="ko-KR"/>
        </w:rPr>
        <w:t>schemes</w:t>
      </w:r>
      <w:r w:rsidR="00EA722F">
        <w:rPr>
          <w:lang w:eastAsia="ko-KR"/>
        </w:rPr>
        <w:t xml:space="preserve"> in case of OCC length 2</w:t>
      </w:r>
      <w:r>
        <w:rPr>
          <w:rFonts w:hint="eastAsia"/>
          <w:lang w:eastAsia="ko-KR"/>
        </w:rPr>
        <w:t xml:space="preserve">. </w:t>
      </w:r>
      <w:r w:rsidR="006B03DC">
        <w:rPr>
          <w:lang w:eastAsia="ko-KR"/>
        </w:rPr>
        <w:t xml:space="preserve">It is observed that </w:t>
      </w:r>
      <w:r w:rsidR="00F21F6A">
        <w:rPr>
          <w:lang w:eastAsia="ko-KR"/>
        </w:rPr>
        <w:t xml:space="preserve">all </w:t>
      </w:r>
      <w:r w:rsidR="006B03DC">
        <w:rPr>
          <w:lang w:eastAsia="ko-KR"/>
        </w:rPr>
        <w:t>OCC scheme</w:t>
      </w:r>
      <w:r w:rsidR="00F21F6A">
        <w:rPr>
          <w:lang w:eastAsia="ko-KR"/>
        </w:rPr>
        <w:t xml:space="preserve">s (inter-symbol OCC, inter-group symbol OCC and intra-symbol OCC) </w:t>
      </w:r>
      <w:r w:rsidR="006B03DC">
        <w:rPr>
          <w:lang w:eastAsia="ko-KR"/>
        </w:rPr>
        <w:t>show similar perform</w:t>
      </w:r>
      <w:r w:rsidR="00C42E24">
        <w:rPr>
          <w:lang w:eastAsia="ko-KR"/>
        </w:rPr>
        <w:t xml:space="preserve">ance compared to </w:t>
      </w:r>
      <w:r w:rsidR="00DA5096">
        <w:rPr>
          <w:lang w:eastAsia="ko-KR"/>
        </w:rPr>
        <w:t xml:space="preserve">legacy scheme (i.e., </w:t>
      </w:r>
      <w:r w:rsidR="0081022F">
        <w:rPr>
          <w:rFonts w:hint="eastAsia"/>
          <w:lang w:eastAsia="ko-KR"/>
        </w:rPr>
        <w:t>n</w:t>
      </w:r>
      <w:r w:rsidR="00C42E24">
        <w:rPr>
          <w:lang w:eastAsia="ko-KR"/>
        </w:rPr>
        <w:t>o OCC</w:t>
      </w:r>
      <w:r w:rsidR="00DA5096">
        <w:rPr>
          <w:lang w:eastAsia="ko-KR"/>
        </w:rPr>
        <w:t>)</w:t>
      </w:r>
      <w:r w:rsidR="00C42E24">
        <w:rPr>
          <w:lang w:eastAsia="ko-KR"/>
        </w:rPr>
        <w:t xml:space="preserve">. </w:t>
      </w:r>
    </w:p>
    <w:p w14:paraId="755FF3BD" w14:textId="2AABE92D" w:rsidR="003126C0" w:rsidRDefault="006D0BCA" w:rsidP="003126C0">
      <w:pPr>
        <w:jc w:val="center"/>
      </w:pPr>
      <w:r w:rsidRPr="006D0BCA">
        <w:rPr>
          <w:noProof/>
          <w:lang w:eastAsia="ko-KR"/>
        </w:rPr>
        <w:drawing>
          <wp:inline distT="0" distB="0" distL="0" distR="0" wp14:anchorId="2A33165A" wp14:editId="4A926499">
            <wp:extent cx="3549479" cy="267448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3596" cy="2685125"/>
                    </a:xfrm>
                    <a:prstGeom prst="rect">
                      <a:avLst/>
                    </a:prstGeom>
                    <a:noFill/>
                    <a:ln>
                      <a:noFill/>
                    </a:ln>
                  </pic:spPr>
                </pic:pic>
              </a:graphicData>
            </a:graphic>
          </wp:inline>
        </w:drawing>
      </w:r>
    </w:p>
    <w:p w14:paraId="0C4D7917" w14:textId="0123DD57" w:rsidR="003126C0" w:rsidRPr="005D155E" w:rsidRDefault="003126C0" w:rsidP="003126C0">
      <w:pPr>
        <w:jc w:val="center"/>
        <w:rPr>
          <w:b/>
          <w:lang w:eastAsia="ko-KR"/>
        </w:rPr>
      </w:pPr>
      <w:r w:rsidRPr="005D155E">
        <w:rPr>
          <w:rFonts w:hint="eastAsia"/>
          <w:b/>
          <w:lang w:eastAsia="ko-KR"/>
        </w:rPr>
        <w:t xml:space="preserve">Figure 1. Aggregated </w:t>
      </w:r>
      <w:r w:rsidRPr="005D155E">
        <w:rPr>
          <w:b/>
          <w:lang w:eastAsia="ko-KR"/>
        </w:rPr>
        <w:t>throughput</w:t>
      </w:r>
      <w:r w:rsidRPr="005D155E">
        <w:rPr>
          <w:rFonts w:hint="eastAsia"/>
          <w:b/>
          <w:lang w:eastAsia="ko-KR"/>
        </w:rPr>
        <w:t xml:space="preserve"> </w:t>
      </w:r>
      <w:r w:rsidRPr="005D155E">
        <w:rPr>
          <w:b/>
          <w:lang w:eastAsia="ko-KR"/>
        </w:rPr>
        <w:t>for OCC schemes</w:t>
      </w:r>
      <w:r w:rsidR="00B8314B">
        <w:rPr>
          <w:b/>
          <w:lang w:eastAsia="ko-KR"/>
        </w:rPr>
        <w:t xml:space="preserve"> (OCC length 2</w:t>
      </w:r>
      <w:r w:rsidR="00A2163B">
        <w:rPr>
          <w:b/>
          <w:lang w:eastAsia="ko-KR"/>
        </w:rPr>
        <w:t xml:space="preserve"> and 4</w:t>
      </w:r>
      <w:r w:rsidR="00B8314B">
        <w:rPr>
          <w:b/>
          <w:lang w:eastAsia="ko-KR"/>
        </w:rPr>
        <w:t>)</w:t>
      </w:r>
    </w:p>
    <w:p w14:paraId="1A8DC458" w14:textId="77777777" w:rsidR="00B8314B" w:rsidRDefault="00B8314B" w:rsidP="00396E54">
      <w:pPr>
        <w:jc w:val="both"/>
        <w:rPr>
          <w:u w:val="single"/>
          <w:lang w:eastAsia="ko-KR"/>
        </w:rPr>
      </w:pPr>
    </w:p>
    <w:p w14:paraId="43B15A73" w14:textId="3A4A7DE6" w:rsidR="00CA7E4E" w:rsidRPr="00B8314B" w:rsidRDefault="00B8314B" w:rsidP="00396E54">
      <w:pPr>
        <w:jc w:val="both"/>
        <w:rPr>
          <w:u w:val="single"/>
          <w:lang w:eastAsia="ko-KR"/>
        </w:rPr>
      </w:pPr>
      <w:r w:rsidRPr="00EB727B">
        <w:rPr>
          <w:rFonts w:hint="eastAsia"/>
          <w:u w:val="single"/>
          <w:lang w:eastAsia="ko-KR"/>
        </w:rPr>
        <w:t xml:space="preserve">Observation </w:t>
      </w:r>
      <w:r w:rsidR="000904BD">
        <w:rPr>
          <w:u w:val="single"/>
          <w:lang w:eastAsia="ko-KR"/>
        </w:rPr>
        <w:t>5</w:t>
      </w:r>
      <w:r w:rsidRPr="00EB727B">
        <w:rPr>
          <w:rFonts w:hint="eastAsia"/>
          <w:u w:val="single"/>
          <w:lang w:eastAsia="ko-KR"/>
        </w:rPr>
        <w:t xml:space="preserve">: </w:t>
      </w:r>
      <w:r w:rsidR="001E375B">
        <w:rPr>
          <w:u w:val="single"/>
        </w:rPr>
        <w:t>OCC schemes shows similar aggregated throughput performance</w:t>
      </w:r>
      <w:r w:rsidR="00253336">
        <w:rPr>
          <w:u w:val="single"/>
        </w:rPr>
        <w:t>s</w:t>
      </w:r>
      <w:r w:rsidR="001E375B">
        <w:rPr>
          <w:u w:val="single"/>
        </w:rPr>
        <w:t xml:space="preserve"> in case of OCC length 2</w:t>
      </w:r>
      <w:r w:rsidR="00253336">
        <w:rPr>
          <w:u w:val="single"/>
        </w:rPr>
        <w:t>/4</w:t>
      </w:r>
      <w:r w:rsidR="001E375B">
        <w:rPr>
          <w:u w:val="single"/>
        </w:rPr>
        <w:t>.</w:t>
      </w:r>
    </w:p>
    <w:p w14:paraId="0A31C894" w14:textId="0D6F1ED7" w:rsidR="00C23969" w:rsidRDefault="00C23969" w:rsidP="00C23969">
      <w:pPr>
        <w:jc w:val="both"/>
        <w:rPr>
          <w:lang w:eastAsia="ko-KR"/>
        </w:rPr>
      </w:pPr>
      <w:r w:rsidRPr="00D27D56">
        <w:rPr>
          <w:b/>
          <w:u w:val="single"/>
        </w:rPr>
        <w:t>Proposal</w:t>
      </w:r>
      <w:r>
        <w:rPr>
          <w:b/>
          <w:u w:val="single"/>
        </w:rPr>
        <w:t xml:space="preserve"> </w:t>
      </w:r>
      <w:r w:rsidR="00B10D7F">
        <w:rPr>
          <w:b/>
          <w:u w:val="single"/>
        </w:rPr>
        <w:t>2</w:t>
      </w:r>
      <w:r>
        <w:rPr>
          <w:b/>
          <w:u w:val="single"/>
        </w:rPr>
        <w:t xml:space="preserve">: RAN1 </w:t>
      </w:r>
      <w:r w:rsidR="0041028C">
        <w:rPr>
          <w:b/>
          <w:u w:val="single"/>
        </w:rPr>
        <w:t>supports only one</w:t>
      </w:r>
      <w:r w:rsidR="00A46858">
        <w:rPr>
          <w:b/>
          <w:u w:val="single"/>
        </w:rPr>
        <w:t xml:space="preserve"> OCC technique in Rel-19 NTN.</w:t>
      </w:r>
    </w:p>
    <w:p w14:paraId="398EFE31" w14:textId="396F51A7" w:rsidR="00B34100" w:rsidRDefault="00B34100" w:rsidP="00B34100">
      <w:pPr>
        <w:jc w:val="both"/>
        <w:rPr>
          <w:b/>
          <w:u w:val="single"/>
          <w:lang w:eastAsia="ko-KR"/>
        </w:rPr>
      </w:pPr>
    </w:p>
    <w:p w14:paraId="5CDA1BD1" w14:textId="77777777" w:rsidR="00B34100" w:rsidRPr="00161274" w:rsidRDefault="00B34100" w:rsidP="00B34100">
      <w:pPr>
        <w:jc w:val="both"/>
        <w:rPr>
          <w:b/>
          <w:u w:val="single"/>
          <w:lang w:eastAsia="ko-KR"/>
        </w:rPr>
      </w:pPr>
      <w:r>
        <w:rPr>
          <w:b/>
          <w:u w:val="single"/>
          <w:lang w:eastAsia="ko-KR"/>
        </w:rPr>
        <w:t xml:space="preserve">OCC for PUSCH: limitation of the PRB </w:t>
      </w:r>
    </w:p>
    <w:p w14:paraId="366A0B1A" w14:textId="77777777" w:rsidR="00B34100" w:rsidRDefault="00B34100" w:rsidP="00B34100">
      <w:pPr>
        <w:ind w:firstLine="284"/>
        <w:jc w:val="both"/>
        <w:rPr>
          <w:lang w:eastAsia="ko-KR"/>
        </w:rPr>
      </w:pPr>
      <w:r w:rsidRPr="00FD7432">
        <w:rPr>
          <w:lang w:eastAsia="ko-KR"/>
        </w:rPr>
        <w:t xml:space="preserve">The </w:t>
      </w:r>
      <w:r>
        <w:rPr>
          <w:lang w:eastAsia="ko-KR"/>
        </w:rPr>
        <w:t>first</w:t>
      </w:r>
      <w:r w:rsidRPr="00FD7432">
        <w:rPr>
          <w:lang w:eastAsia="ko-KR"/>
        </w:rPr>
        <w:t xml:space="preserve"> issue is whether to stipulate the specific number of RBs that OCC can be applied for PUSCH. In NTN, it is well known that a UE may use smaller RBs, and FDM scheduling can be considered instead of applying OCC over larger RBs for PUSCH transmission. Although there would be no critical reason for not limiting the number of PRBs, it does not need to mandate a specific PRB number applicable to OCC PUSCH in the specification. It would be up to the </w:t>
      </w:r>
      <w:proofErr w:type="spellStart"/>
      <w:r w:rsidRPr="00FD7432">
        <w:rPr>
          <w:lang w:eastAsia="ko-KR"/>
        </w:rPr>
        <w:t>gNB</w:t>
      </w:r>
      <w:proofErr w:type="spellEnd"/>
      <w:r w:rsidRPr="00FD7432">
        <w:rPr>
          <w:lang w:eastAsia="ko-KR"/>
        </w:rPr>
        <w:t xml:space="preserve"> implementation. If there would be a high burden for some UEs to handle various numbers of PRBs for supporting OCC PUSCH, it could be discussed in the UE feature session.</w:t>
      </w:r>
    </w:p>
    <w:p w14:paraId="1D38A6AF" w14:textId="77777777" w:rsidR="00B34100" w:rsidRPr="00D27D56" w:rsidRDefault="00B34100" w:rsidP="00B34100">
      <w:pPr>
        <w:jc w:val="both"/>
        <w:rPr>
          <w:b/>
          <w:u w:val="single"/>
        </w:rPr>
      </w:pPr>
      <w:r w:rsidRPr="00D27D56">
        <w:rPr>
          <w:b/>
          <w:u w:val="single"/>
        </w:rPr>
        <w:t xml:space="preserve">Proposal </w:t>
      </w:r>
      <w:r>
        <w:rPr>
          <w:b/>
          <w:u w:val="single"/>
        </w:rPr>
        <w:t>3</w:t>
      </w:r>
      <w:r w:rsidRPr="00D27D56">
        <w:rPr>
          <w:b/>
          <w:u w:val="single"/>
        </w:rPr>
        <w:t xml:space="preserve">: </w:t>
      </w:r>
      <w:r>
        <w:rPr>
          <w:b/>
          <w:u w:val="single"/>
        </w:rPr>
        <w:t xml:space="preserve">RAN1 does not discuss further whether to limit the number of PRBs applicable to OCC PUSCH. </w:t>
      </w:r>
    </w:p>
    <w:p w14:paraId="7E9C40FE" w14:textId="77777777" w:rsidR="00B34100" w:rsidRPr="00B34100" w:rsidRDefault="00B34100" w:rsidP="00B34100">
      <w:pPr>
        <w:jc w:val="both"/>
        <w:rPr>
          <w:b/>
          <w:u w:val="single"/>
          <w:lang w:eastAsia="ko-KR"/>
        </w:rPr>
      </w:pPr>
    </w:p>
    <w:p w14:paraId="6B7079C2" w14:textId="532E7D6F" w:rsidR="00B34100" w:rsidRPr="00D374E4" w:rsidRDefault="00B34100" w:rsidP="00B34100">
      <w:pPr>
        <w:jc w:val="both"/>
        <w:rPr>
          <w:b/>
          <w:u w:val="single"/>
          <w:lang w:eastAsia="ko-KR"/>
        </w:rPr>
      </w:pPr>
      <w:r>
        <w:rPr>
          <w:b/>
          <w:u w:val="single"/>
          <w:lang w:eastAsia="ko-KR"/>
        </w:rPr>
        <w:t>OCC for PUSCH: code length 8</w:t>
      </w:r>
    </w:p>
    <w:p w14:paraId="5219E421" w14:textId="5AC1E84F" w:rsidR="00417969" w:rsidRDefault="00417969" w:rsidP="00B34100">
      <w:pPr>
        <w:ind w:firstLine="284"/>
        <w:jc w:val="both"/>
      </w:pPr>
      <w:r w:rsidRPr="00417969">
        <w:t>In RAN1#117, it was agreed to further study OCC length 8 by considering combinations of different OCC schemes. For example, OCC length 8 can be enabled by the combination of OCC length 4 for inter-slot OCC and OCC length 2 for intra-symbol OCC. Thus, it needs to support multiple OCC schemes, and it needs significant specification impacts such as how to design OCC codes, or which combinations of OCC schemes are supported. Although this issue has been captured as one of FFS points in RAN1#117, it is preferable to focus only on 4 OCC length 2 or 4 based on the revised WID. Furthermore, OCC length 8 via combining multiple OCC schemes cannot coexist with UEs only supporting one OCC scheme. It means that the feasibility of utilizing OCC length 8 is much lower.</w:t>
      </w:r>
    </w:p>
    <w:p w14:paraId="61276DC1" w14:textId="2E5D35F0" w:rsidR="00B34100" w:rsidRPr="00D27D56" w:rsidRDefault="00B34100" w:rsidP="00B34100">
      <w:pPr>
        <w:jc w:val="both"/>
        <w:rPr>
          <w:b/>
          <w:u w:val="single"/>
        </w:rPr>
      </w:pPr>
      <w:r w:rsidRPr="00D27D56">
        <w:rPr>
          <w:b/>
          <w:u w:val="single"/>
        </w:rPr>
        <w:lastRenderedPageBreak/>
        <w:t xml:space="preserve">Proposal </w:t>
      </w:r>
      <w:r w:rsidR="00B10D7F">
        <w:rPr>
          <w:b/>
          <w:u w:val="single"/>
        </w:rPr>
        <w:t>4</w:t>
      </w:r>
      <w:r w:rsidRPr="00D27D56">
        <w:rPr>
          <w:b/>
          <w:u w:val="single"/>
        </w:rPr>
        <w:t xml:space="preserve">: </w:t>
      </w:r>
      <w:r>
        <w:rPr>
          <w:b/>
          <w:u w:val="single"/>
        </w:rPr>
        <w:t>RAN1 does not pursue code length 8 for OCC PUSCH</w:t>
      </w:r>
      <w:r w:rsidRPr="00D72DDE">
        <w:rPr>
          <w:b/>
          <w:u w:val="single"/>
        </w:rPr>
        <w:t>.</w:t>
      </w:r>
      <w:r w:rsidRPr="00D27D56">
        <w:rPr>
          <w:b/>
          <w:u w:val="single"/>
        </w:rPr>
        <w:t xml:space="preserve"> </w:t>
      </w:r>
    </w:p>
    <w:p w14:paraId="66D74997" w14:textId="2ACF39A6" w:rsidR="00161274" w:rsidRDefault="00161274" w:rsidP="00F17759">
      <w:pPr>
        <w:jc w:val="both"/>
      </w:pPr>
    </w:p>
    <w:p w14:paraId="1C865565" w14:textId="757EA9D9" w:rsidR="00DE4492" w:rsidRPr="00DE4492" w:rsidRDefault="00DE4492" w:rsidP="00DE4492">
      <w:pPr>
        <w:jc w:val="both"/>
        <w:rPr>
          <w:b/>
          <w:u w:val="single"/>
          <w:lang w:eastAsia="ko-KR"/>
        </w:rPr>
      </w:pPr>
      <w:r>
        <w:rPr>
          <w:b/>
          <w:u w:val="single"/>
          <w:lang w:eastAsia="ko-KR"/>
        </w:rPr>
        <w:t xml:space="preserve">OCC for PUSCH: </w:t>
      </w:r>
      <w:proofErr w:type="spellStart"/>
      <w:r>
        <w:rPr>
          <w:b/>
          <w:u w:val="single"/>
          <w:lang w:eastAsia="ko-KR"/>
        </w:rPr>
        <w:t>TBoMS</w:t>
      </w:r>
      <w:proofErr w:type="spellEnd"/>
      <w:r>
        <w:rPr>
          <w:b/>
          <w:u w:val="single"/>
          <w:lang w:eastAsia="ko-KR"/>
        </w:rPr>
        <w:t xml:space="preserve"> </w:t>
      </w:r>
    </w:p>
    <w:p w14:paraId="6AE35EE2" w14:textId="49E4837B" w:rsidR="00DE4492" w:rsidRDefault="008D1D2B" w:rsidP="008D1D2B">
      <w:pPr>
        <w:ind w:firstLine="284"/>
        <w:jc w:val="both"/>
        <w:rPr>
          <w:lang w:eastAsia="ko-KR"/>
        </w:rPr>
      </w:pPr>
      <w:proofErr w:type="spellStart"/>
      <w:r>
        <w:rPr>
          <w:rFonts w:hint="eastAsia"/>
          <w:lang w:eastAsia="ko-KR"/>
        </w:rPr>
        <w:t>TBoMS</w:t>
      </w:r>
      <w:proofErr w:type="spellEnd"/>
      <w:r>
        <w:rPr>
          <w:rFonts w:hint="eastAsia"/>
          <w:lang w:eastAsia="ko-KR"/>
        </w:rPr>
        <w:t xml:space="preserve"> has been introduced since Rel-17 spec in order to support coverage enhancement. </w:t>
      </w:r>
      <w:r>
        <w:rPr>
          <w:lang w:eastAsia="ko-KR"/>
        </w:rPr>
        <w:t>Though the scheme can be considered in Rel-19 NTN with potential OCC scheme, it might be better t</w:t>
      </w:r>
      <w:r w:rsidR="0075300D">
        <w:rPr>
          <w:lang w:eastAsia="ko-KR"/>
        </w:rPr>
        <w:t xml:space="preserve">o consider </w:t>
      </w:r>
      <w:r>
        <w:rPr>
          <w:lang w:eastAsia="ko-KR"/>
        </w:rPr>
        <w:t>after finalizing basic procedure(s) of potential OCC sc</w:t>
      </w:r>
      <w:r w:rsidR="00B36FE9">
        <w:rPr>
          <w:lang w:eastAsia="ko-KR"/>
        </w:rPr>
        <w:t xml:space="preserve">heme </w:t>
      </w:r>
      <w:r w:rsidR="0075300D">
        <w:rPr>
          <w:lang w:eastAsia="ko-KR"/>
        </w:rPr>
        <w:t xml:space="preserve">first </w:t>
      </w:r>
      <w:r w:rsidR="00B36FE9">
        <w:rPr>
          <w:lang w:eastAsia="ko-KR"/>
        </w:rPr>
        <w:t xml:space="preserve">without considering </w:t>
      </w:r>
      <w:proofErr w:type="spellStart"/>
      <w:r w:rsidR="00B36FE9">
        <w:rPr>
          <w:lang w:eastAsia="ko-KR"/>
        </w:rPr>
        <w:t>TBoMS</w:t>
      </w:r>
      <w:proofErr w:type="spellEnd"/>
      <w:r w:rsidR="00B36FE9">
        <w:rPr>
          <w:lang w:eastAsia="ko-KR"/>
        </w:rPr>
        <w:t xml:space="preserve">. </w:t>
      </w:r>
      <w:r w:rsidR="001C79CF">
        <w:rPr>
          <w:lang w:eastAsia="ko-KR"/>
        </w:rPr>
        <w:t xml:space="preserve">Final decision should be made with the consideration of potential specification impact(s) on top of the basic procedure(s). </w:t>
      </w:r>
    </w:p>
    <w:p w14:paraId="74F58285" w14:textId="5AB7FC9C" w:rsidR="001C79CF" w:rsidRDefault="001C79CF" w:rsidP="001C79CF">
      <w:pPr>
        <w:jc w:val="both"/>
        <w:rPr>
          <w:lang w:eastAsia="ko-KR"/>
        </w:rPr>
      </w:pPr>
      <w:r w:rsidRPr="00D27D56">
        <w:rPr>
          <w:b/>
          <w:u w:val="single"/>
        </w:rPr>
        <w:t>Proposal</w:t>
      </w:r>
      <w:r>
        <w:rPr>
          <w:b/>
          <w:u w:val="single"/>
        </w:rPr>
        <w:t xml:space="preserve"> 5: RAN1 defers the decision </w:t>
      </w:r>
      <w:r w:rsidR="00695F76">
        <w:rPr>
          <w:b/>
          <w:u w:val="single"/>
        </w:rPr>
        <w:t xml:space="preserve">whether </w:t>
      </w:r>
      <w:r>
        <w:rPr>
          <w:b/>
          <w:u w:val="single"/>
        </w:rPr>
        <w:t xml:space="preserve">to support </w:t>
      </w:r>
      <w:proofErr w:type="spellStart"/>
      <w:r>
        <w:rPr>
          <w:b/>
          <w:u w:val="single"/>
        </w:rPr>
        <w:t>TBoMS</w:t>
      </w:r>
      <w:proofErr w:type="spellEnd"/>
      <w:r>
        <w:rPr>
          <w:b/>
          <w:u w:val="single"/>
        </w:rPr>
        <w:t xml:space="preserve"> for</w:t>
      </w:r>
      <w:r w:rsidR="00CB62BA">
        <w:rPr>
          <w:b/>
          <w:u w:val="single"/>
        </w:rPr>
        <w:t xml:space="preserve"> PUSCH with OCC</w:t>
      </w:r>
      <w:r>
        <w:rPr>
          <w:b/>
          <w:u w:val="single"/>
        </w:rPr>
        <w:t xml:space="preserve"> in Rel-19 NTN.</w:t>
      </w:r>
    </w:p>
    <w:p w14:paraId="0838FE3A" w14:textId="0FA093A8" w:rsidR="004A4A35" w:rsidRDefault="004A4A35" w:rsidP="00857C8E">
      <w:pPr>
        <w:spacing w:after="0" w:line="240" w:lineRule="auto"/>
        <w:jc w:val="both"/>
        <w:rPr>
          <w:b/>
        </w:rPr>
      </w:pPr>
    </w:p>
    <w:p w14:paraId="6A5383EF" w14:textId="77777777" w:rsidR="00DE4492" w:rsidRDefault="00DE449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0DBD8454"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w:t>
      </w:r>
      <w:r w:rsidR="00355A5B">
        <w:rPr>
          <w:rFonts w:eastAsiaTheme="minorEastAsia"/>
          <w:bCs/>
          <w:kern w:val="28"/>
          <w:lang w:eastAsia="ko-KR"/>
        </w:rPr>
        <w:t>observations</w:t>
      </w:r>
      <w:r w:rsidR="00DE6738">
        <w:rPr>
          <w:rFonts w:eastAsiaTheme="minorEastAsia"/>
          <w:bCs/>
          <w:kern w:val="28"/>
          <w:lang w:eastAsia="ko-KR"/>
        </w:rPr>
        <w:t xml:space="preserve"> and </w:t>
      </w:r>
      <w:r w:rsidR="00653B7E">
        <w:rPr>
          <w:rFonts w:eastAsiaTheme="minorEastAsia"/>
          <w:bCs/>
          <w:kern w:val="28"/>
          <w:lang w:eastAsia="ko-KR"/>
        </w:rPr>
        <w:t xml:space="preserve">proposals in this contribution. </w:t>
      </w:r>
    </w:p>
    <w:bookmarkEnd w:id="2"/>
    <w:bookmarkEnd w:id="4"/>
    <w:p w14:paraId="7371EE87" w14:textId="77777777" w:rsidR="00DE6738" w:rsidRPr="00D27D56" w:rsidRDefault="00DE6738" w:rsidP="00DE6738">
      <w:pPr>
        <w:jc w:val="both"/>
        <w:rPr>
          <w:b/>
          <w:u w:val="single"/>
        </w:rPr>
      </w:pPr>
      <w:r w:rsidRPr="00D27D56">
        <w:rPr>
          <w:b/>
          <w:u w:val="single"/>
        </w:rPr>
        <w:t xml:space="preserve">Proposal 1: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229E6473" w14:textId="77777777" w:rsidR="00DE6738" w:rsidRDefault="00DE6738" w:rsidP="00DE6738">
      <w:pPr>
        <w:jc w:val="both"/>
        <w:rPr>
          <w:lang w:eastAsia="ko-KR"/>
        </w:rPr>
      </w:pPr>
      <w:r w:rsidRPr="00D27D56">
        <w:rPr>
          <w:b/>
          <w:u w:val="single"/>
        </w:rPr>
        <w:t>Proposal</w:t>
      </w:r>
      <w:r>
        <w:rPr>
          <w:b/>
          <w:u w:val="single"/>
        </w:rPr>
        <w:t xml:space="preserve"> 2: RAN1 supports only one OCC technique in Rel-19 NTN.</w:t>
      </w:r>
    </w:p>
    <w:p w14:paraId="578E3867" w14:textId="77777777" w:rsidR="00DE6738" w:rsidRPr="00D27D56" w:rsidRDefault="00DE6738" w:rsidP="00DE6738">
      <w:pPr>
        <w:jc w:val="both"/>
        <w:rPr>
          <w:b/>
          <w:u w:val="single"/>
        </w:rPr>
      </w:pPr>
      <w:r w:rsidRPr="00D27D56">
        <w:rPr>
          <w:b/>
          <w:u w:val="single"/>
        </w:rPr>
        <w:t xml:space="preserve">Proposal </w:t>
      </w:r>
      <w:r>
        <w:rPr>
          <w:b/>
          <w:u w:val="single"/>
        </w:rPr>
        <w:t>3</w:t>
      </w:r>
      <w:r w:rsidRPr="00D27D56">
        <w:rPr>
          <w:b/>
          <w:u w:val="single"/>
        </w:rPr>
        <w:t xml:space="preserve">: </w:t>
      </w:r>
      <w:r>
        <w:rPr>
          <w:b/>
          <w:u w:val="single"/>
        </w:rPr>
        <w:t xml:space="preserve">RAN1 does not discuss further whether to limit the number of PRBs applicable to OCC PUSCH. </w:t>
      </w:r>
    </w:p>
    <w:p w14:paraId="2901B127" w14:textId="77777777" w:rsidR="00DE6738" w:rsidRPr="00D27D56" w:rsidRDefault="00DE6738" w:rsidP="00DE6738">
      <w:pPr>
        <w:jc w:val="both"/>
        <w:rPr>
          <w:b/>
          <w:u w:val="single"/>
        </w:rPr>
      </w:pPr>
      <w:r w:rsidRPr="00D27D56">
        <w:rPr>
          <w:b/>
          <w:u w:val="single"/>
        </w:rPr>
        <w:t xml:space="preserve">Proposal </w:t>
      </w:r>
      <w:r>
        <w:rPr>
          <w:b/>
          <w:u w:val="single"/>
        </w:rPr>
        <w:t>4</w:t>
      </w:r>
      <w:r w:rsidRPr="00D27D56">
        <w:rPr>
          <w:b/>
          <w:u w:val="single"/>
        </w:rPr>
        <w:t xml:space="preserve">: </w:t>
      </w:r>
      <w:r>
        <w:rPr>
          <w:b/>
          <w:u w:val="single"/>
        </w:rPr>
        <w:t>RAN1 does not pursue code length 8 for OCC PUSCH</w:t>
      </w:r>
      <w:r w:rsidRPr="00D72DDE">
        <w:rPr>
          <w:b/>
          <w:u w:val="single"/>
        </w:rPr>
        <w:t>.</w:t>
      </w:r>
      <w:r w:rsidRPr="00D27D56">
        <w:rPr>
          <w:b/>
          <w:u w:val="single"/>
        </w:rPr>
        <w:t xml:space="preserve"> </w:t>
      </w:r>
    </w:p>
    <w:p w14:paraId="03A985D5" w14:textId="77777777" w:rsidR="00DE6738" w:rsidRDefault="00DE6738" w:rsidP="00DE6738">
      <w:pPr>
        <w:jc w:val="both"/>
        <w:rPr>
          <w:lang w:eastAsia="ko-KR"/>
        </w:rPr>
      </w:pPr>
      <w:r w:rsidRPr="00D27D56">
        <w:rPr>
          <w:b/>
          <w:u w:val="single"/>
        </w:rPr>
        <w:t>Proposal</w:t>
      </w:r>
      <w:r>
        <w:rPr>
          <w:b/>
          <w:u w:val="single"/>
        </w:rPr>
        <w:t xml:space="preserve"> 5: RAN1 defers the decision whether to support </w:t>
      </w:r>
      <w:proofErr w:type="spellStart"/>
      <w:r>
        <w:rPr>
          <w:b/>
          <w:u w:val="single"/>
        </w:rPr>
        <w:t>TBoMS</w:t>
      </w:r>
      <w:proofErr w:type="spellEnd"/>
      <w:r>
        <w:rPr>
          <w:b/>
          <w:u w:val="single"/>
        </w:rPr>
        <w:t xml:space="preserve"> for PUSCH with OCC in Rel-19 NTN.</w:t>
      </w:r>
    </w:p>
    <w:p w14:paraId="2CD92CFA" w14:textId="3CFA64A2" w:rsidR="000D226A" w:rsidRDefault="000D226A" w:rsidP="000D226A">
      <w:pPr>
        <w:jc w:val="both"/>
        <w:rPr>
          <w:u w:val="single"/>
        </w:rPr>
      </w:pPr>
    </w:p>
    <w:p w14:paraId="77CA4AF0" w14:textId="77777777" w:rsidR="00DE6738" w:rsidRPr="00EB727B" w:rsidRDefault="00DE6738" w:rsidP="00DE6738">
      <w:pPr>
        <w:jc w:val="both"/>
        <w:rPr>
          <w:u w:val="single"/>
          <w:lang w:eastAsia="ko-KR"/>
        </w:rPr>
      </w:pPr>
      <w:r w:rsidRPr="00EB727B">
        <w:rPr>
          <w:rFonts w:hint="eastAsia"/>
          <w:u w:val="single"/>
          <w:lang w:eastAsia="ko-KR"/>
        </w:rPr>
        <w:t xml:space="preserve">Observation 1: </w:t>
      </w:r>
      <w:r w:rsidRPr="00EB727B">
        <w:rPr>
          <w:u w:val="single"/>
        </w:rPr>
        <w:t>Inter-slot time-domain OCC with PUSCH repetition Type A may have the least specification impact(s)</w:t>
      </w:r>
      <w:r>
        <w:rPr>
          <w:u w:val="single"/>
        </w:rPr>
        <w:t>.</w:t>
      </w:r>
    </w:p>
    <w:p w14:paraId="26A9DEA3" w14:textId="77777777" w:rsidR="00DE6738" w:rsidRDefault="00DE6738" w:rsidP="00DE6738">
      <w:pPr>
        <w:jc w:val="both"/>
        <w:rPr>
          <w:u w:val="single"/>
        </w:rPr>
      </w:pPr>
      <w:r w:rsidRPr="00EB727B">
        <w:rPr>
          <w:u w:val="single"/>
          <w:lang w:eastAsia="ko-KR"/>
        </w:rPr>
        <w:t>Observation 2: I</w:t>
      </w:r>
      <w:r w:rsidRPr="00EB727B">
        <w:rPr>
          <w:u w:val="single"/>
        </w:rPr>
        <w:t>nter-symbol(s) time domain OCC may have the most specification impact(s)</w:t>
      </w:r>
      <w:r>
        <w:rPr>
          <w:u w:val="single"/>
        </w:rPr>
        <w:t>.</w:t>
      </w:r>
    </w:p>
    <w:p w14:paraId="48066D16" w14:textId="77777777" w:rsidR="000904BD" w:rsidRDefault="000904BD" w:rsidP="000904BD">
      <w:pPr>
        <w:jc w:val="both"/>
        <w:rPr>
          <w:u w:val="single"/>
        </w:rPr>
      </w:pPr>
      <w:r w:rsidRPr="00EB727B">
        <w:rPr>
          <w:u w:val="single"/>
          <w:lang w:eastAsia="ko-KR"/>
        </w:rPr>
        <w:t xml:space="preserve">Observation </w:t>
      </w:r>
      <w:r>
        <w:rPr>
          <w:u w:val="single"/>
          <w:lang w:eastAsia="ko-KR"/>
        </w:rPr>
        <w:t>3</w:t>
      </w:r>
      <w:r w:rsidRPr="00EB727B">
        <w:rPr>
          <w:u w:val="single"/>
          <w:lang w:eastAsia="ko-KR"/>
        </w:rPr>
        <w:t xml:space="preserve">: </w:t>
      </w:r>
      <w:r w:rsidRPr="00EB727B">
        <w:rPr>
          <w:u w:val="single"/>
        </w:rPr>
        <w:t>Inter-slot time-domain OCC with PUSCH repetition Type A</w:t>
      </w:r>
      <w:r>
        <w:rPr>
          <w:u w:val="single"/>
        </w:rPr>
        <w:t xml:space="preserve"> doesn’t have any issue for backward compatibility with non-Rel-19 UEs.</w:t>
      </w:r>
    </w:p>
    <w:p w14:paraId="3993B3BE" w14:textId="77777777" w:rsidR="000904BD" w:rsidRDefault="000904BD" w:rsidP="000904BD">
      <w:pPr>
        <w:jc w:val="both"/>
        <w:rPr>
          <w:u w:val="single"/>
        </w:rPr>
      </w:pPr>
      <w:r w:rsidRPr="00EB727B">
        <w:rPr>
          <w:u w:val="single"/>
          <w:lang w:eastAsia="ko-KR"/>
        </w:rPr>
        <w:t xml:space="preserve">Observation </w:t>
      </w:r>
      <w:r>
        <w:rPr>
          <w:u w:val="single"/>
          <w:lang w:eastAsia="ko-KR"/>
        </w:rPr>
        <w:t>4</w:t>
      </w:r>
      <w:r w:rsidRPr="00EB727B">
        <w:rPr>
          <w:u w:val="single"/>
          <w:lang w:eastAsia="ko-KR"/>
        </w:rPr>
        <w:t xml:space="preserve">: </w:t>
      </w:r>
      <w:r>
        <w:rPr>
          <w:u w:val="single"/>
        </w:rPr>
        <w:t>Inter-symbol</w:t>
      </w:r>
      <w:r w:rsidRPr="00EB727B">
        <w:rPr>
          <w:u w:val="single"/>
        </w:rPr>
        <w:t xml:space="preserve"> time-domain OCC </w:t>
      </w:r>
      <w:r>
        <w:rPr>
          <w:u w:val="single"/>
        </w:rPr>
        <w:t>and Intra-symbol pre-DFT-s OCC have an issue for backward compatibility</w:t>
      </w:r>
      <w:r w:rsidRPr="00645E38">
        <w:rPr>
          <w:u w:val="single"/>
        </w:rPr>
        <w:t xml:space="preserve"> </w:t>
      </w:r>
      <w:r>
        <w:rPr>
          <w:u w:val="single"/>
        </w:rPr>
        <w:t>with non-Rel-19 UEs.</w:t>
      </w:r>
    </w:p>
    <w:p w14:paraId="3D1A5CB7" w14:textId="77777777" w:rsidR="00EE42C4" w:rsidRPr="00B8314B" w:rsidRDefault="00EE42C4" w:rsidP="00EE42C4">
      <w:pPr>
        <w:jc w:val="both"/>
        <w:rPr>
          <w:u w:val="single"/>
          <w:lang w:eastAsia="ko-KR"/>
        </w:rPr>
      </w:pPr>
      <w:r w:rsidRPr="00EB727B">
        <w:rPr>
          <w:rFonts w:hint="eastAsia"/>
          <w:u w:val="single"/>
          <w:lang w:eastAsia="ko-KR"/>
        </w:rPr>
        <w:t xml:space="preserve">Observation </w:t>
      </w:r>
      <w:r>
        <w:rPr>
          <w:u w:val="single"/>
          <w:lang w:eastAsia="ko-KR"/>
        </w:rPr>
        <w:t>5</w:t>
      </w:r>
      <w:r w:rsidRPr="00EB727B">
        <w:rPr>
          <w:rFonts w:hint="eastAsia"/>
          <w:u w:val="single"/>
          <w:lang w:eastAsia="ko-KR"/>
        </w:rPr>
        <w:t xml:space="preserve">: </w:t>
      </w:r>
      <w:r>
        <w:rPr>
          <w:u w:val="single"/>
        </w:rPr>
        <w:t>OCC schemes shows similar aggregated throughput performances in case of OCC length 2/4.</w:t>
      </w:r>
    </w:p>
    <w:p w14:paraId="6CF36F5E" w14:textId="77777777" w:rsidR="00DE6738" w:rsidRDefault="00DE6738" w:rsidP="000D226A">
      <w:pPr>
        <w:jc w:val="both"/>
        <w:rPr>
          <w:u w:val="single"/>
        </w:rPr>
      </w:pPr>
    </w:p>
    <w:p w14:paraId="1D1B21B7" w14:textId="77777777" w:rsidR="00320E37" w:rsidRPr="00915EF3" w:rsidRDefault="00320E37"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4CFB0A42" w:rsidR="003517FB" w:rsidRDefault="00F717A0" w:rsidP="004B4F2B">
      <w:pPr>
        <w:rPr>
          <w:rFonts w:ascii="Arial" w:hAnsi="Arial" w:cs="Arial"/>
          <w:b/>
          <w:sz w:val="24"/>
          <w:szCs w:val="24"/>
          <w:lang w:eastAsia="zh-CN"/>
        </w:rPr>
      </w:pPr>
      <w:bookmarkStart w:id="6" w:name="_Ref134799315"/>
      <w:r>
        <w:rPr>
          <w:rFonts w:eastAsia="SimSun"/>
          <w:noProof/>
          <w:lang w:val="en-GB" w:eastAsia="zh-CN"/>
        </w:rPr>
        <w:t xml:space="preserve">[1] </w:t>
      </w:r>
      <w:bookmarkEnd w:id="6"/>
      <w:r w:rsidR="00811628">
        <w:rPr>
          <w:rFonts w:eastAsia="SimSun"/>
          <w:noProof/>
          <w:lang w:val="en-GB" w:eastAsia="zh-CN"/>
        </w:rPr>
        <w:t>RAN1#117 Chair note</w:t>
      </w:r>
    </w:p>
    <w:p w14:paraId="0F92EAAA" w14:textId="77777777" w:rsidR="00095778" w:rsidRPr="00915EF3" w:rsidRDefault="00095778" w:rsidP="00095778">
      <w:pPr>
        <w:spacing w:after="0" w:line="240" w:lineRule="auto"/>
        <w:jc w:val="both"/>
        <w:rPr>
          <w:b/>
        </w:rPr>
      </w:pPr>
    </w:p>
    <w:p w14:paraId="124144D1" w14:textId="2412482A" w:rsidR="00095778" w:rsidRDefault="00095778" w:rsidP="00095778">
      <w:pPr>
        <w:pStyle w:val="1"/>
        <w:spacing w:before="0" w:after="60"/>
        <w:ind w:left="432" w:hanging="432"/>
        <w:jc w:val="both"/>
        <w:rPr>
          <w:rFonts w:cs="Arial"/>
          <w:sz w:val="32"/>
          <w:lang w:val="en-US" w:eastAsia="ko-KR"/>
        </w:rPr>
      </w:pPr>
      <w:r>
        <w:rPr>
          <w:rFonts w:cs="Arial"/>
          <w:sz w:val="32"/>
          <w:lang w:val="en-US" w:eastAsia="ko-KR"/>
        </w:rPr>
        <w:t>Appendix</w:t>
      </w:r>
    </w:p>
    <w:p w14:paraId="6E5212C0" w14:textId="4336399A" w:rsidR="00095778" w:rsidRPr="00095778" w:rsidRDefault="00095778" w:rsidP="00095778">
      <w:pPr>
        <w:pStyle w:val="2"/>
        <w:rPr>
          <w:color w:val="auto"/>
          <w:sz w:val="28"/>
          <w:lang w:eastAsia="ko-KR"/>
        </w:rPr>
      </w:pPr>
      <w:r w:rsidRPr="00095778">
        <w:rPr>
          <w:color w:val="auto"/>
          <w:sz w:val="28"/>
          <w:lang w:eastAsia="ko-KR"/>
        </w:rPr>
        <w:t>E</w:t>
      </w:r>
      <w:r w:rsidRPr="00095778">
        <w:rPr>
          <w:rFonts w:hint="eastAsia"/>
          <w:color w:val="auto"/>
          <w:sz w:val="28"/>
          <w:lang w:eastAsia="ko-KR"/>
        </w:rPr>
        <w:t xml:space="preserve">valuation </w:t>
      </w:r>
      <w:r w:rsidRPr="00095778">
        <w:rPr>
          <w:color w:val="auto"/>
          <w:sz w:val="28"/>
          <w:lang w:eastAsia="ko-KR"/>
        </w:rPr>
        <w:t>assumption</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392"/>
        <w:gridCol w:w="5812"/>
      </w:tblGrid>
      <w:tr w:rsidR="006060A5" w:rsidRPr="00D219B3" w14:paraId="6D211B6F" w14:textId="77777777" w:rsidTr="00ED0FB4">
        <w:trPr>
          <w:trHeight w:val="379"/>
          <w:jc w:val="center"/>
        </w:trPr>
        <w:tc>
          <w:tcPr>
            <w:tcW w:w="3392" w:type="dxa"/>
            <w:shd w:val="clear" w:color="auto" w:fill="E2EFD9"/>
            <w:tcMar>
              <w:top w:w="0" w:type="dxa"/>
              <w:left w:w="108" w:type="dxa"/>
              <w:bottom w:w="0" w:type="dxa"/>
              <w:right w:w="108" w:type="dxa"/>
            </w:tcMar>
            <w:vAlign w:val="center"/>
          </w:tcPr>
          <w:p w14:paraId="555908EF" w14:textId="77777777" w:rsidR="006060A5" w:rsidRPr="006060A5" w:rsidRDefault="006060A5" w:rsidP="006060A5">
            <w:pPr>
              <w:spacing w:after="0"/>
              <w:rPr>
                <w:b/>
                <w:bCs/>
              </w:rPr>
            </w:pPr>
            <w:r w:rsidRPr="006060A5">
              <w:rPr>
                <w:b/>
                <w:bCs/>
                <w:color w:val="000000"/>
              </w:rPr>
              <w:t>Parameter</w:t>
            </w:r>
          </w:p>
        </w:tc>
        <w:tc>
          <w:tcPr>
            <w:tcW w:w="5812" w:type="dxa"/>
            <w:shd w:val="clear" w:color="auto" w:fill="E2EFD9"/>
            <w:tcMar>
              <w:top w:w="0" w:type="dxa"/>
              <w:left w:w="108" w:type="dxa"/>
              <w:bottom w:w="0" w:type="dxa"/>
              <w:right w:w="108" w:type="dxa"/>
            </w:tcMar>
            <w:vAlign w:val="center"/>
          </w:tcPr>
          <w:p w14:paraId="53B8A1B9" w14:textId="77777777" w:rsidR="006060A5" w:rsidRPr="006060A5" w:rsidRDefault="006060A5" w:rsidP="006060A5">
            <w:pPr>
              <w:spacing w:after="0"/>
              <w:rPr>
                <w:b/>
                <w:bCs/>
              </w:rPr>
            </w:pPr>
            <w:r w:rsidRPr="006060A5">
              <w:rPr>
                <w:b/>
                <w:bCs/>
                <w:color w:val="000000"/>
              </w:rPr>
              <w:t>Value</w:t>
            </w:r>
          </w:p>
        </w:tc>
      </w:tr>
      <w:tr w:rsidR="006060A5" w:rsidRPr="00D219B3" w14:paraId="0B954A66" w14:textId="77777777" w:rsidTr="00ED0FB4">
        <w:trPr>
          <w:trHeight w:val="147"/>
          <w:jc w:val="center"/>
        </w:trPr>
        <w:tc>
          <w:tcPr>
            <w:tcW w:w="3392" w:type="dxa"/>
            <w:tcMar>
              <w:top w:w="0" w:type="dxa"/>
              <w:left w:w="108" w:type="dxa"/>
              <w:bottom w:w="0" w:type="dxa"/>
              <w:right w:w="108" w:type="dxa"/>
            </w:tcMar>
            <w:vAlign w:val="center"/>
          </w:tcPr>
          <w:p w14:paraId="2A265A60" w14:textId="77777777" w:rsidR="006060A5" w:rsidRPr="006060A5" w:rsidRDefault="006060A5" w:rsidP="006060A5">
            <w:pPr>
              <w:spacing w:after="0"/>
            </w:pPr>
            <w:r w:rsidRPr="006060A5">
              <w:t>Channel model</w:t>
            </w:r>
          </w:p>
        </w:tc>
        <w:tc>
          <w:tcPr>
            <w:tcW w:w="5812" w:type="dxa"/>
            <w:tcMar>
              <w:top w:w="0" w:type="dxa"/>
              <w:left w:w="108" w:type="dxa"/>
              <w:bottom w:w="0" w:type="dxa"/>
              <w:right w:w="108" w:type="dxa"/>
            </w:tcMar>
            <w:vAlign w:val="center"/>
          </w:tcPr>
          <w:p w14:paraId="1C65E1D4" w14:textId="77777777" w:rsidR="006060A5" w:rsidRPr="006060A5" w:rsidRDefault="006060A5" w:rsidP="006060A5">
            <w:pPr>
              <w:spacing w:after="0"/>
            </w:pPr>
            <w:r w:rsidRPr="006060A5">
              <w:t>NTN-TDL-C Rural, 30° elevation angle</w:t>
            </w:r>
          </w:p>
        </w:tc>
      </w:tr>
      <w:tr w:rsidR="006060A5" w:rsidRPr="00D219B3" w14:paraId="38E71FA2" w14:textId="77777777" w:rsidTr="00ED0FB4">
        <w:trPr>
          <w:trHeight w:val="147"/>
          <w:jc w:val="center"/>
        </w:trPr>
        <w:tc>
          <w:tcPr>
            <w:tcW w:w="3392" w:type="dxa"/>
            <w:tcMar>
              <w:top w:w="0" w:type="dxa"/>
              <w:left w:w="108" w:type="dxa"/>
              <w:bottom w:w="0" w:type="dxa"/>
              <w:right w:w="108" w:type="dxa"/>
            </w:tcMar>
            <w:vAlign w:val="center"/>
          </w:tcPr>
          <w:p w14:paraId="7953F05C" w14:textId="77777777" w:rsidR="006060A5" w:rsidRPr="006060A5" w:rsidRDefault="006060A5" w:rsidP="006060A5">
            <w:pPr>
              <w:spacing w:after="0"/>
            </w:pPr>
            <w:r w:rsidRPr="006060A5">
              <w:lastRenderedPageBreak/>
              <w:t>Carrier frequency</w:t>
            </w:r>
          </w:p>
        </w:tc>
        <w:tc>
          <w:tcPr>
            <w:tcW w:w="5812" w:type="dxa"/>
            <w:tcMar>
              <w:top w:w="0" w:type="dxa"/>
              <w:left w:w="108" w:type="dxa"/>
              <w:bottom w:w="0" w:type="dxa"/>
              <w:right w:w="108" w:type="dxa"/>
            </w:tcMar>
            <w:vAlign w:val="center"/>
          </w:tcPr>
          <w:p w14:paraId="2438FA4D" w14:textId="77777777" w:rsidR="006060A5" w:rsidRPr="006060A5" w:rsidRDefault="006060A5" w:rsidP="006060A5">
            <w:pPr>
              <w:spacing w:after="0"/>
            </w:pPr>
            <w:r w:rsidRPr="006060A5">
              <w:t>2 GHz</w:t>
            </w:r>
          </w:p>
        </w:tc>
      </w:tr>
      <w:tr w:rsidR="006060A5" w:rsidRPr="00D219B3" w14:paraId="5EEF0CA4" w14:textId="77777777" w:rsidTr="00ED0FB4">
        <w:trPr>
          <w:trHeight w:val="147"/>
          <w:jc w:val="center"/>
        </w:trPr>
        <w:tc>
          <w:tcPr>
            <w:tcW w:w="3392" w:type="dxa"/>
            <w:tcMar>
              <w:top w:w="0" w:type="dxa"/>
              <w:left w:w="108" w:type="dxa"/>
              <w:bottom w:w="0" w:type="dxa"/>
              <w:right w:w="108" w:type="dxa"/>
            </w:tcMar>
            <w:vAlign w:val="center"/>
          </w:tcPr>
          <w:p w14:paraId="15B56485" w14:textId="77777777" w:rsidR="006060A5" w:rsidRPr="006060A5" w:rsidRDefault="006060A5" w:rsidP="006060A5">
            <w:pPr>
              <w:spacing w:after="0"/>
            </w:pPr>
            <w:r w:rsidRPr="006060A5">
              <w:rPr>
                <w:lang w:eastAsia="zh-CN"/>
              </w:rPr>
              <w:t>Subcarrier spacing</w:t>
            </w:r>
          </w:p>
        </w:tc>
        <w:tc>
          <w:tcPr>
            <w:tcW w:w="5812" w:type="dxa"/>
            <w:tcMar>
              <w:top w:w="0" w:type="dxa"/>
              <w:left w:w="108" w:type="dxa"/>
              <w:bottom w:w="0" w:type="dxa"/>
              <w:right w:w="108" w:type="dxa"/>
            </w:tcMar>
            <w:vAlign w:val="center"/>
          </w:tcPr>
          <w:p w14:paraId="6ADDED8C" w14:textId="77777777" w:rsidR="006060A5" w:rsidRPr="006060A5" w:rsidRDefault="006060A5" w:rsidP="006060A5">
            <w:pPr>
              <w:spacing w:after="0"/>
            </w:pPr>
            <w:r w:rsidRPr="006060A5">
              <w:t>15 kHz</w:t>
            </w:r>
          </w:p>
        </w:tc>
      </w:tr>
      <w:tr w:rsidR="006060A5" w:rsidRPr="00D219B3" w14:paraId="7B321BD6" w14:textId="77777777" w:rsidTr="00ED0FB4">
        <w:trPr>
          <w:trHeight w:val="147"/>
          <w:jc w:val="center"/>
        </w:trPr>
        <w:tc>
          <w:tcPr>
            <w:tcW w:w="3392" w:type="dxa"/>
            <w:tcMar>
              <w:top w:w="0" w:type="dxa"/>
              <w:left w:w="108" w:type="dxa"/>
              <w:bottom w:w="0" w:type="dxa"/>
              <w:right w:w="108" w:type="dxa"/>
            </w:tcMar>
            <w:vAlign w:val="center"/>
          </w:tcPr>
          <w:p w14:paraId="13C4E84A" w14:textId="77777777" w:rsidR="006060A5" w:rsidRPr="006060A5" w:rsidRDefault="006060A5" w:rsidP="006060A5">
            <w:pPr>
              <w:spacing w:after="0"/>
            </w:pPr>
            <w:r w:rsidRPr="006060A5">
              <w:t>UE speed</w:t>
            </w:r>
          </w:p>
        </w:tc>
        <w:tc>
          <w:tcPr>
            <w:tcW w:w="5812" w:type="dxa"/>
            <w:tcMar>
              <w:top w:w="0" w:type="dxa"/>
              <w:left w:w="108" w:type="dxa"/>
              <w:bottom w:w="0" w:type="dxa"/>
              <w:right w:w="108" w:type="dxa"/>
            </w:tcMar>
            <w:vAlign w:val="center"/>
          </w:tcPr>
          <w:p w14:paraId="04102A44" w14:textId="77777777" w:rsidR="006060A5" w:rsidRPr="006060A5" w:rsidRDefault="006060A5" w:rsidP="006060A5">
            <w:pPr>
              <w:spacing w:after="0"/>
            </w:pPr>
            <w:r w:rsidRPr="006060A5">
              <w:t>3 km/h</w:t>
            </w:r>
          </w:p>
        </w:tc>
      </w:tr>
      <w:tr w:rsidR="006060A5" w:rsidRPr="00D219B3" w14:paraId="44C2AE84" w14:textId="77777777" w:rsidTr="00ED0FB4">
        <w:trPr>
          <w:trHeight w:val="147"/>
          <w:jc w:val="center"/>
        </w:trPr>
        <w:tc>
          <w:tcPr>
            <w:tcW w:w="3392" w:type="dxa"/>
            <w:tcMar>
              <w:top w:w="0" w:type="dxa"/>
              <w:left w:w="108" w:type="dxa"/>
              <w:bottom w:w="0" w:type="dxa"/>
              <w:right w:w="108" w:type="dxa"/>
            </w:tcMar>
            <w:vAlign w:val="center"/>
          </w:tcPr>
          <w:p w14:paraId="4C62D63B" w14:textId="77777777" w:rsidR="006060A5" w:rsidRPr="006060A5" w:rsidRDefault="006060A5" w:rsidP="006060A5">
            <w:pPr>
              <w:spacing w:after="0"/>
            </w:pPr>
            <w:r w:rsidRPr="006060A5">
              <w:t xml:space="preserve">Frequency hopping </w:t>
            </w:r>
          </w:p>
        </w:tc>
        <w:tc>
          <w:tcPr>
            <w:tcW w:w="5812" w:type="dxa"/>
            <w:tcMar>
              <w:top w:w="0" w:type="dxa"/>
              <w:left w:w="108" w:type="dxa"/>
              <w:bottom w:w="0" w:type="dxa"/>
              <w:right w:w="108" w:type="dxa"/>
            </w:tcMar>
            <w:vAlign w:val="center"/>
          </w:tcPr>
          <w:p w14:paraId="06C16815" w14:textId="77777777" w:rsidR="006060A5" w:rsidRPr="006060A5" w:rsidRDefault="006060A5" w:rsidP="006060A5">
            <w:pPr>
              <w:spacing w:after="0"/>
            </w:pPr>
            <w:r w:rsidRPr="006060A5">
              <w:t>No frequency hopping</w:t>
            </w:r>
          </w:p>
        </w:tc>
      </w:tr>
      <w:tr w:rsidR="006060A5" w:rsidRPr="00D219B3" w14:paraId="4C440F9B" w14:textId="77777777" w:rsidTr="00ED0FB4">
        <w:trPr>
          <w:trHeight w:val="147"/>
          <w:jc w:val="center"/>
        </w:trPr>
        <w:tc>
          <w:tcPr>
            <w:tcW w:w="3392" w:type="dxa"/>
            <w:tcMar>
              <w:top w:w="0" w:type="dxa"/>
              <w:left w:w="108" w:type="dxa"/>
              <w:bottom w:w="0" w:type="dxa"/>
              <w:right w:w="108" w:type="dxa"/>
            </w:tcMar>
            <w:vAlign w:val="center"/>
          </w:tcPr>
          <w:p w14:paraId="6D6249CA" w14:textId="77777777" w:rsidR="006060A5" w:rsidRPr="006060A5" w:rsidRDefault="006060A5" w:rsidP="006060A5">
            <w:pPr>
              <w:spacing w:after="0"/>
            </w:pPr>
            <w:r w:rsidRPr="006060A5">
              <w:t xml:space="preserve">HARQ configuration </w:t>
            </w:r>
          </w:p>
        </w:tc>
        <w:tc>
          <w:tcPr>
            <w:tcW w:w="5812" w:type="dxa"/>
            <w:tcMar>
              <w:top w:w="0" w:type="dxa"/>
              <w:left w:w="108" w:type="dxa"/>
              <w:bottom w:w="0" w:type="dxa"/>
              <w:right w:w="108" w:type="dxa"/>
            </w:tcMar>
            <w:vAlign w:val="center"/>
          </w:tcPr>
          <w:p w14:paraId="6EB5B740" w14:textId="77777777" w:rsidR="006060A5" w:rsidRPr="006060A5" w:rsidRDefault="006060A5" w:rsidP="006060A5">
            <w:pPr>
              <w:spacing w:after="0"/>
            </w:pPr>
            <w:r w:rsidRPr="006060A5">
              <w:t>No HARQ</w:t>
            </w:r>
          </w:p>
        </w:tc>
      </w:tr>
      <w:tr w:rsidR="006060A5" w:rsidRPr="00D219B3" w14:paraId="187ABA0E" w14:textId="77777777" w:rsidTr="00ED0FB4">
        <w:trPr>
          <w:trHeight w:val="147"/>
          <w:jc w:val="center"/>
        </w:trPr>
        <w:tc>
          <w:tcPr>
            <w:tcW w:w="3392" w:type="dxa"/>
            <w:tcMar>
              <w:top w:w="0" w:type="dxa"/>
              <w:left w:w="108" w:type="dxa"/>
              <w:bottom w:w="0" w:type="dxa"/>
              <w:right w:w="108" w:type="dxa"/>
            </w:tcMar>
            <w:vAlign w:val="center"/>
          </w:tcPr>
          <w:p w14:paraId="6A1782CD" w14:textId="77777777" w:rsidR="006060A5" w:rsidRPr="006060A5" w:rsidRDefault="006060A5" w:rsidP="006060A5">
            <w:pPr>
              <w:spacing w:after="0"/>
            </w:pPr>
            <w:r w:rsidRPr="006060A5">
              <w:t>Channel coding</w:t>
            </w:r>
          </w:p>
        </w:tc>
        <w:tc>
          <w:tcPr>
            <w:tcW w:w="5812" w:type="dxa"/>
            <w:tcMar>
              <w:top w:w="0" w:type="dxa"/>
              <w:left w:w="108" w:type="dxa"/>
              <w:bottom w:w="0" w:type="dxa"/>
              <w:right w:w="108" w:type="dxa"/>
            </w:tcMar>
            <w:vAlign w:val="center"/>
          </w:tcPr>
          <w:p w14:paraId="2301D5FB" w14:textId="77777777" w:rsidR="006060A5" w:rsidRPr="006060A5" w:rsidRDefault="006060A5" w:rsidP="006060A5">
            <w:pPr>
              <w:spacing w:after="0"/>
            </w:pPr>
            <w:r w:rsidRPr="006060A5">
              <w:t>LDPC</w:t>
            </w:r>
          </w:p>
        </w:tc>
      </w:tr>
      <w:tr w:rsidR="006060A5" w:rsidRPr="00D219B3" w14:paraId="41F89200" w14:textId="77777777" w:rsidTr="00ED0FB4">
        <w:trPr>
          <w:trHeight w:val="147"/>
          <w:jc w:val="center"/>
        </w:trPr>
        <w:tc>
          <w:tcPr>
            <w:tcW w:w="3392" w:type="dxa"/>
            <w:tcMar>
              <w:top w:w="0" w:type="dxa"/>
              <w:left w:w="108" w:type="dxa"/>
              <w:bottom w:w="0" w:type="dxa"/>
              <w:right w:w="108" w:type="dxa"/>
            </w:tcMar>
            <w:vAlign w:val="center"/>
          </w:tcPr>
          <w:p w14:paraId="37406395" w14:textId="77777777" w:rsidR="006060A5" w:rsidRPr="006060A5" w:rsidRDefault="006060A5" w:rsidP="006060A5">
            <w:pPr>
              <w:spacing w:after="0"/>
            </w:pPr>
            <w:r w:rsidRPr="006060A5">
              <w:t>TBS</w:t>
            </w:r>
          </w:p>
        </w:tc>
        <w:tc>
          <w:tcPr>
            <w:tcW w:w="5812" w:type="dxa"/>
            <w:tcMar>
              <w:top w:w="0" w:type="dxa"/>
              <w:left w:w="108" w:type="dxa"/>
              <w:bottom w:w="0" w:type="dxa"/>
              <w:right w:w="108" w:type="dxa"/>
            </w:tcMar>
            <w:vAlign w:val="center"/>
          </w:tcPr>
          <w:p w14:paraId="770CD29C" w14:textId="6E298AC1" w:rsidR="006060A5" w:rsidRPr="006060A5" w:rsidRDefault="006060A5" w:rsidP="006060A5">
            <w:pPr>
              <w:spacing w:after="0"/>
            </w:pPr>
            <w:r w:rsidRPr="006060A5">
              <w:rPr>
                <w:lang w:eastAsia="zh-CN"/>
              </w:rPr>
              <w:t xml:space="preserve">96 bits </w:t>
            </w:r>
          </w:p>
        </w:tc>
      </w:tr>
      <w:tr w:rsidR="006060A5" w:rsidRPr="00D219B3" w14:paraId="00137E35" w14:textId="77777777" w:rsidTr="00ED0FB4">
        <w:trPr>
          <w:trHeight w:val="147"/>
          <w:jc w:val="center"/>
        </w:trPr>
        <w:tc>
          <w:tcPr>
            <w:tcW w:w="3392" w:type="dxa"/>
            <w:tcMar>
              <w:top w:w="0" w:type="dxa"/>
              <w:left w:w="108" w:type="dxa"/>
              <w:bottom w:w="0" w:type="dxa"/>
              <w:right w:w="108" w:type="dxa"/>
            </w:tcMar>
            <w:vAlign w:val="center"/>
          </w:tcPr>
          <w:p w14:paraId="7805D00E" w14:textId="44F8986D" w:rsidR="006060A5" w:rsidRPr="006060A5" w:rsidRDefault="006060A5" w:rsidP="006060A5">
            <w:pPr>
              <w:spacing w:after="0"/>
            </w:pPr>
            <w:r w:rsidRPr="006060A5">
              <w:t xml:space="preserve">DMRS port </w:t>
            </w:r>
          </w:p>
        </w:tc>
        <w:tc>
          <w:tcPr>
            <w:tcW w:w="5812" w:type="dxa"/>
            <w:tcMar>
              <w:top w:w="0" w:type="dxa"/>
              <w:left w:w="108" w:type="dxa"/>
              <w:bottom w:w="0" w:type="dxa"/>
              <w:right w:w="108" w:type="dxa"/>
            </w:tcMar>
            <w:vAlign w:val="center"/>
          </w:tcPr>
          <w:p w14:paraId="1E676828" w14:textId="2BC02066" w:rsidR="006060A5" w:rsidRPr="006060A5" w:rsidRDefault="006060A5" w:rsidP="006060A5">
            <w:pPr>
              <w:spacing w:after="0"/>
            </w:pPr>
            <w:r w:rsidRPr="006060A5">
              <w:t>1 port per UE</w:t>
            </w:r>
          </w:p>
        </w:tc>
      </w:tr>
      <w:tr w:rsidR="006060A5" w:rsidRPr="00D219B3" w14:paraId="045B0E2C" w14:textId="77777777" w:rsidTr="00ED0FB4">
        <w:trPr>
          <w:trHeight w:val="147"/>
          <w:jc w:val="center"/>
        </w:trPr>
        <w:tc>
          <w:tcPr>
            <w:tcW w:w="3392" w:type="dxa"/>
            <w:tcMar>
              <w:top w:w="0" w:type="dxa"/>
              <w:left w:w="108" w:type="dxa"/>
              <w:bottom w:w="0" w:type="dxa"/>
              <w:right w:w="108" w:type="dxa"/>
            </w:tcMar>
            <w:vAlign w:val="center"/>
          </w:tcPr>
          <w:p w14:paraId="06DD6929" w14:textId="42F389B8" w:rsidR="006060A5" w:rsidRPr="006060A5" w:rsidRDefault="006060A5" w:rsidP="006060A5">
            <w:pPr>
              <w:spacing w:after="0"/>
            </w:pPr>
            <w:r w:rsidRPr="006060A5">
              <w:t>PRBs/MCS</w:t>
            </w:r>
            <w:r w:rsidR="0063683C">
              <w:t>/RV</w:t>
            </w:r>
          </w:p>
        </w:tc>
        <w:tc>
          <w:tcPr>
            <w:tcW w:w="5812" w:type="dxa"/>
            <w:tcMar>
              <w:top w:w="0" w:type="dxa"/>
              <w:left w:w="108" w:type="dxa"/>
              <w:bottom w:w="0" w:type="dxa"/>
              <w:right w:w="108" w:type="dxa"/>
            </w:tcMar>
            <w:vAlign w:val="center"/>
          </w:tcPr>
          <w:p w14:paraId="6CCCB57B" w14:textId="131EFD36" w:rsidR="006060A5" w:rsidRPr="006060A5" w:rsidRDefault="00B92A5D" w:rsidP="004466EB">
            <w:pPr>
              <w:spacing w:after="0"/>
            </w:pPr>
            <w:r>
              <w:t>1</w:t>
            </w:r>
            <w:r w:rsidR="006060A5" w:rsidRPr="006060A5">
              <w:t xml:space="preserve"> PRBs</w:t>
            </w:r>
            <w:r w:rsidR="004466EB">
              <w:t xml:space="preserve"> / </w:t>
            </w:r>
            <w:r w:rsidR="006060A5" w:rsidRPr="006060A5">
              <w:t>MCS</w:t>
            </w:r>
            <w:r w:rsidR="00DE4318">
              <w:t xml:space="preserve"> 1</w:t>
            </w:r>
            <w:r w:rsidR="0063683C">
              <w:t xml:space="preserve"> / {0, 0, 0, 0}</w:t>
            </w:r>
          </w:p>
        </w:tc>
      </w:tr>
      <w:tr w:rsidR="006060A5" w:rsidRPr="00D219B3" w14:paraId="6798F1AD" w14:textId="77777777" w:rsidTr="00ED0FB4">
        <w:trPr>
          <w:trHeight w:val="98"/>
          <w:jc w:val="center"/>
        </w:trPr>
        <w:tc>
          <w:tcPr>
            <w:tcW w:w="3392" w:type="dxa"/>
            <w:tcMar>
              <w:top w:w="0" w:type="dxa"/>
              <w:left w:w="108" w:type="dxa"/>
              <w:bottom w:w="0" w:type="dxa"/>
              <w:right w:w="108" w:type="dxa"/>
            </w:tcMar>
          </w:tcPr>
          <w:p w14:paraId="343B6369" w14:textId="039A7F80" w:rsidR="006060A5" w:rsidRPr="006060A5" w:rsidRDefault="00870CA2" w:rsidP="00E64F3C">
            <w:pPr>
              <w:spacing w:after="0"/>
            </w:pPr>
            <w:r>
              <w:t>R</w:t>
            </w:r>
            <w:r w:rsidR="006060A5" w:rsidRPr="006060A5">
              <w:t>epetition number</w:t>
            </w:r>
          </w:p>
        </w:tc>
        <w:tc>
          <w:tcPr>
            <w:tcW w:w="5812" w:type="dxa"/>
            <w:tcMar>
              <w:top w:w="0" w:type="dxa"/>
              <w:left w:w="108" w:type="dxa"/>
              <w:bottom w:w="0" w:type="dxa"/>
              <w:right w:w="108" w:type="dxa"/>
            </w:tcMar>
          </w:tcPr>
          <w:p w14:paraId="65617A2D" w14:textId="33E2FCF1" w:rsidR="006060A5" w:rsidRPr="006060A5" w:rsidRDefault="00B92A5D" w:rsidP="00B92A5D">
            <w:pPr>
              <w:spacing w:after="0"/>
            </w:pPr>
            <w:r>
              <w:t>16</w:t>
            </w:r>
          </w:p>
        </w:tc>
      </w:tr>
      <w:tr w:rsidR="006060A5" w:rsidRPr="00D219B3" w14:paraId="2F3BD0A8" w14:textId="77777777" w:rsidTr="00ED0FB4">
        <w:trPr>
          <w:trHeight w:val="147"/>
          <w:jc w:val="center"/>
        </w:trPr>
        <w:tc>
          <w:tcPr>
            <w:tcW w:w="3392" w:type="dxa"/>
            <w:tcMar>
              <w:top w:w="0" w:type="dxa"/>
              <w:left w:w="108" w:type="dxa"/>
              <w:bottom w:w="0" w:type="dxa"/>
              <w:right w:w="108" w:type="dxa"/>
            </w:tcMar>
            <w:vAlign w:val="center"/>
          </w:tcPr>
          <w:p w14:paraId="717C782D" w14:textId="77777777" w:rsidR="006060A5" w:rsidRPr="006060A5" w:rsidRDefault="006060A5" w:rsidP="006060A5">
            <w:pPr>
              <w:spacing w:after="0"/>
            </w:pPr>
            <w:r w:rsidRPr="006060A5">
              <w:t xml:space="preserve">OCC length </w:t>
            </w:r>
          </w:p>
        </w:tc>
        <w:tc>
          <w:tcPr>
            <w:tcW w:w="5812" w:type="dxa"/>
            <w:tcMar>
              <w:top w:w="0" w:type="dxa"/>
              <w:left w:w="108" w:type="dxa"/>
              <w:bottom w:w="0" w:type="dxa"/>
              <w:right w:w="108" w:type="dxa"/>
            </w:tcMar>
            <w:vAlign w:val="center"/>
          </w:tcPr>
          <w:p w14:paraId="627EA2E3" w14:textId="5CEBE541" w:rsidR="006060A5" w:rsidRPr="006060A5" w:rsidRDefault="00E64F3C" w:rsidP="006060A5">
            <w:pPr>
              <w:spacing w:after="0"/>
              <w:rPr>
                <w:lang w:eastAsia="ko-KR"/>
              </w:rPr>
            </w:pPr>
            <w:r>
              <w:rPr>
                <w:rFonts w:hint="eastAsia"/>
                <w:lang w:eastAsia="ko-KR"/>
              </w:rPr>
              <w:t>2</w:t>
            </w:r>
          </w:p>
        </w:tc>
      </w:tr>
      <w:tr w:rsidR="006060A5" w:rsidRPr="00D219B3" w14:paraId="6FD5CDCE" w14:textId="77777777" w:rsidTr="00ED0FB4">
        <w:trPr>
          <w:trHeight w:val="147"/>
          <w:jc w:val="center"/>
        </w:trPr>
        <w:tc>
          <w:tcPr>
            <w:tcW w:w="3392" w:type="dxa"/>
            <w:tcMar>
              <w:top w:w="0" w:type="dxa"/>
              <w:left w:w="108" w:type="dxa"/>
              <w:bottom w:w="0" w:type="dxa"/>
              <w:right w:w="108" w:type="dxa"/>
            </w:tcMar>
            <w:vAlign w:val="center"/>
          </w:tcPr>
          <w:p w14:paraId="24C08FFB" w14:textId="77777777" w:rsidR="006060A5" w:rsidRPr="006060A5" w:rsidRDefault="006060A5" w:rsidP="006060A5">
            <w:pPr>
              <w:spacing w:after="0"/>
            </w:pPr>
            <w:r w:rsidRPr="006060A5">
              <w:t>OCC sequence</w:t>
            </w:r>
          </w:p>
        </w:tc>
        <w:tc>
          <w:tcPr>
            <w:tcW w:w="5812" w:type="dxa"/>
            <w:tcMar>
              <w:top w:w="0" w:type="dxa"/>
              <w:left w:w="108" w:type="dxa"/>
              <w:bottom w:w="0" w:type="dxa"/>
              <w:right w:w="108" w:type="dxa"/>
            </w:tcMar>
            <w:vAlign w:val="center"/>
          </w:tcPr>
          <w:p w14:paraId="222E934E" w14:textId="367CB1D1" w:rsidR="006060A5" w:rsidRPr="006060A5" w:rsidRDefault="009E0235" w:rsidP="006060A5">
            <w:pPr>
              <w:spacing w:after="0"/>
            </w:pPr>
            <w:r>
              <w:t>Orthogonal</w:t>
            </w:r>
            <w:r w:rsidR="006060A5" w:rsidRPr="006060A5">
              <w:t xml:space="preserve"> sequences in Table 6.3.2.6.3-1</w:t>
            </w:r>
            <w:r w:rsidR="00AB7B29">
              <w:t>/2</w:t>
            </w:r>
            <w:r w:rsidR="006060A5" w:rsidRPr="006060A5">
              <w:t xml:space="preserve"> in TS38.211</w:t>
            </w:r>
          </w:p>
        </w:tc>
      </w:tr>
      <w:tr w:rsidR="006060A5" w:rsidRPr="00D219B3" w14:paraId="792EF996" w14:textId="77777777" w:rsidTr="00ED0FB4">
        <w:trPr>
          <w:trHeight w:val="147"/>
          <w:jc w:val="center"/>
        </w:trPr>
        <w:tc>
          <w:tcPr>
            <w:tcW w:w="3392" w:type="dxa"/>
            <w:tcMar>
              <w:top w:w="0" w:type="dxa"/>
              <w:left w:w="108" w:type="dxa"/>
              <w:bottom w:w="0" w:type="dxa"/>
              <w:right w:w="108" w:type="dxa"/>
            </w:tcMar>
          </w:tcPr>
          <w:p w14:paraId="78455A0F" w14:textId="77777777" w:rsidR="006060A5" w:rsidRPr="006060A5" w:rsidRDefault="006060A5" w:rsidP="006060A5">
            <w:pPr>
              <w:spacing w:after="0"/>
              <w:rPr>
                <w:rFonts w:eastAsia="Times New Roman"/>
              </w:rPr>
            </w:pPr>
            <w:r w:rsidRPr="006060A5">
              <w:t>Antenna configuration at Satellite</w:t>
            </w:r>
          </w:p>
        </w:tc>
        <w:tc>
          <w:tcPr>
            <w:tcW w:w="5812" w:type="dxa"/>
            <w:tcMar>
              <w:top w:w="0" w:type="dxa"/>
              <w:left w:w="108" w:type="dxa"/>
              <w:bottom w:w="0" w:type="dxa"/>
              <w:right w:w="108" w:type="dxa"/>
            </w:tcMar>
          </w:tcPr>
          <w:p w14:paraId="179CE5F7" w14:textId="77777777" w:rsidR="006060A5" w:rsidRPr="006060A5" w:rsidRDefault="006060A5" w:rsidP="006060A5">
            <w:pPr>
              <w:spacing w:after="0"/>
              <w:rPr>
                <w:lang w:eastAsia="zh-CN"/>
              </w:rPr>
            </w:pPr>
            <w:r w:rsidRPr="006060A5">
              <w:t>1Rx</w:t>
            </w:r>
          </w:p>
        </w:tc>
      </w:tr>
      <w:tr w:rsidR="006060A5" w:rsidRPr="00D219B3" w14:paraId="365E9B6B" w14:textId="77777777" w:rsidTr="00ED0FB4">
        <w:trPr>
          <w:trHeight w:val="147"/>
          <w:jc w:val="center"/>
        </w:trPr>
        <w:tc>
          <w:tcPr>
            <w:tcW w:w="3392" w:type="dxa"/>
            <w:tcMar>
              <w:top w:w="0" w:type="dxa"/>
              <w:left w:w="108" w:type="dxa"/>
              <w:bottom w:w="0" w:type="dxa"/>
              <w:right w:w="108" w:type="dxa"/>
            </w:tcMar>
          </w:tcPr>
          <w:p w14:paraId="1A29ECED" w14:textId="77777777" w:rsidR="006060A5" w:rsidRPr="006060A5" w:rsidRDefault="006060A5" w:rsidP="006060A5">
            <w:pPr>
              <w:spacing w:after="0"/>
              <w:rPr>
                <w:rFonts w:eastAsia="Times New Roman"/>
              </w:rPr>
            </w:pPr>
            <w:r w:rsidRPr="006060A5">
              <w:t>Antenna configuration at UE</w:t>
            </w:r>
          </w:p>
        </w:tc>
        <w:tc>
          <w:tcPr>
            <w:tcW w:w="5812" w:type="dxa"/>
            <w:tcMar>
              <w:top w:w="0" w:type="dxa"/>
              <w:left w:w="108" w:type="dxa"/>
              <w:bottom w:w="0" w:type="dxa"/>
              <w:right w:w="108" w:type="dxa"/>
            </w:tcMar>
          </w:tcPr>
          <w:p w14:paraId="5572F645" w14:textId="77777777" w:rsidR="006060A5" w:rsidRPr="006060A5" w:rsidRDefault="006060A5" w:rsidP="006060A5">
            <w:pPr>
              <w:spacing w:after="0"/>
              <w:rPr>
                <w:lang w:eastAsia="zh-CN"/>
              </w:rPr>
            </w:pPr>
            <w:r w:rsidRPr="006060A5">
              <w:t>1Tx</w:t>
            </w:r>
          </w:p>
        </w:tc>
      </w:tr>
    </w:tbl>
    <w:p w14:paraId="38A83047" w14:textId="052466D5" w:rsidR="00574DC3" w:rsidRPr="00872A64" w:rsidRDefault="00574DC3" w:rsidP="00E341D6">
      <w:pPr>
        <w:rPr>
          <w:rFonts w:ascii="Arial" w:eastAsia="DengXian" w:hAnsi="Arial" w:cs="Arial"/>
          <w:b/>
          <w:sz w:val="24"/>
          <w:szCs w:val="24"/>
          <w:lang w:eastAsia="zh-CN"/>
        </w:rPr>
      </w:pPr>
    </w:p>
    <w:sectPr w:rsidR="00574DC3" w:rsidRPr="00872A64"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54D82" w14:textId="77777777" w:rsidR="00E60059" w:rsidRDefault="00E60059">
      <w:r>
        <w:separator/>
      </w:r>
    </w:p>
  </w:endnote>
  <w:endnote w:type="continuationSeparator" w:id="0">
    <w:p w14:paraId="72A1EEFD" w14:textId="77777777" w:rsidR="00E60059" w:rsidRDefault="00E60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3214587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D76A8">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CABFB" w14:textId="77777777" w:rsidR="00E60059" w:rsidRDefault="00E60059">
      <w:r>
        <w:separator/>
      </w:r>
    </w:p>
  </w:footnote>
  <w:footnote w:type="continuationSeparator" w:id="0">
    <w:p w14:paraId="582F87C9" w14:textId="77777777" w:rsidR="00E60059" w:rsidRDefault="00E60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97EA942C"/>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4DC5350"/>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F25284E"/>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7"/>
  </w:num>
  <w:num w:numId="3">
    <w:abstractNumId w:val="11"/>
  </w:num>
  <w:num w:numId="4">
    <w:abstractNumId w:val="23"/>
  </w:num>
  <w:num w:numId="5">
    <w:abstractNumId w:val="6"/>
  </w:num>
  <w:num w:numId="6">
    <w:abstractNumId w:val="32"/>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5"/>
  </w:num>
  <w:num w:numId="11">
    <w:abstractNumId w:val="21"/>
  </w:num>
  <w:num w:numId="12">
    <w:abstractNumId w:val="4"/>
  </w:num>
  <w:num w:numId="13">
    <w:abstractNumId w:val="33"/>
  </w:num>
  <w:num w:numId="14">
    <w:abstractNumId w:val="10"/>
  </w:num>
  <w:num w:numId="15">
    <w:abstractNumId w:val="27"/>
  </w:num>
  <w:num w:numId="16">
    <w:abstractNumId w:val="16"/>
  </w:num>
  <w:num w:numId="17">
    <w:abstractNumId w:val="36"/>
  </w:num>
  <w:num w:numId="18">
    <w:abstractNumId w:val="13"/>
  </w:num>
  <w:num w:numId="19">
    <w:abstractNumId w:val="5"/>
  </w:num>
  <w:num w:numId="20">
    <w:abstractNumId w:val="14"/>
  </w:num>
  <w:num w:numId="21">
    <w:abstractNumId w:val="35"/>
  </w:num>
  <w:num w:numId="22">
    <w:abstractNumId w:val="26"/>
  </w:num>
  <w:num w:numId="23">
    <w:abstractNumId w:val="3"/>
  </w:num>
  <w:num w:numId="24">
    <w:abstractNumId w:val="7"/>
  </w:num>
  <w:num w:numId="25">
    <w:abstractNumId w:val="18"/>
  </w:num>
  <w:num w:numId="26">
    <w:abstractNumId w:val="29"/>
  </w:num>
  <w:num w:numId="27">
    <w:abstractNumId w:val="24"/>
  </w:num>
  <w:num w:numId="28">
    <w:abstractNumId w:val="2"/>
  </w:num>
  <w:num w:numId="29">
    <w:abstractNumId w:val="28"/>
  </w:num>
  <w:num w:numId="30">
    <w:abstractNumId w:val="31"/>
  </w:num>
  <w:num w:numId="31">
    <w:abstractNumId w:val="30"/>
  </w:num>
  <w:num w:numId="32">
    <w:abstractNumId w:val="15"/>
  </w:num>
  <w:num w:numId="33">
    <w:abstractNumId w:val="17"/>
  </w:num>
  <w:num w:numId="34">
    <w:abstractNumId w:val="9"/>
  </w:num>
  <w:num w:numId="35">
    <w:abstractNumId w:val="19"/>
  </w:num>
  <w:num w:numId="36">
    <w:abstractNumId w:val="20"/>
  </w:num>
  <w:num w:numId="37">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1B"/>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CE3"/>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ABD"/>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88"/>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8FE"/>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6D3"/>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9D9"/>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19"/>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5F7"/>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B7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2B3"/>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1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E58"/>
    <w:rsid w:val="000901E3"/>
    <w:rsid w:val="000902DC"/>
    <w:rsid w:val="000903C7"/>
    <w:rsid w:val="000904BD"/>
    <w:rsid w:val="0009060A"/>
    <w:rsid w:val="0009077E"/>
    <w:rsid w:val="000907EF"/>
    <w:rsid w:val="00090958"/>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C92"/>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78"/>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53"/>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D73"/>
    <w:rsid w:val="000B7F99"/>
    <w:rsid w:val="000C0062"/>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26A"/>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41"/>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746"/>
    <w:rsid w:val="000F4847"/>
    <w:rsid w:val="000F4A7A"/>
    <w:rsid w:val="000F4EF9"/>
    <w:rsid w:val="000F5034"/>
    <w:rsid w:val="000F5077"/>
    <w:rsid w:val="000F51AB"/>
    <w:rsid w:val="000F51FC"/>
    <w:rsid w:val="000F520E"/>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E33"/>
    <w:rsid w:val="00121FAB"/>
    <w:rsid w:val="00121FBA"/>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F5"/>
    <w:rsid w:val="00125734"/>
    <w:rsid w:val="001257BC"/>
    <w:rsid w:val="001257E7"/>
    <w:rsid w:val="00125B5D"/>
    <w:rsid w:val="00125BD9"/>
    <w:rsid w:val="00125E8A"/>
    <w:rsid w:val="00125EF1"/>
    <w:rsid w:val="00126168"/>
    <w:rsid w:val="00126398"/>
    <w:rsid w:val="001264F2"/>
    <w:rsid w:val="00126627"/>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DCE"/>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2E"/>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274"/>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4FAD"/>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76"/>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6BB"/>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00D"/>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686"/>
    <w:rsid w:val="001A4BB5"/>
    <w:rsid w:val="001A4D48"/>
    <w:rsid w:val="001A4DCC"/>
    <w:rsid w:val="001A4E80"/>
    <w:rsid w:val="001A4F14"/>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9F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01"/>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9E7"/>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9CF"/>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5B"/>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27"/>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2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79D"/>
    <w:rsid w:val="00235B60"/>
    <w:rsid w:val="00235BD3"/>
    <w:rsid w:val="00235F3B"/>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94"/>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5E"/>
    <w:rsid w:val="0025316F"/>
    <w:rsid w:val="0025321A"/>
    <w:rsid w:val="00253336"/>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A49"/>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897"/>
    <w:rsid w:val="002808F0"/>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30"/>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949"/>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DE4"/>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18"/>
    <w:rsid w:val="002B2E98"/>
    <w:rsid w:val="002B3018"/>
    <w:rsid w:val="002B30FE"/>
    <w:rsid w:val="002B36F9"/>
    <w:rsid w:val="002B3730"/>
    <w:rsid w:val="002B38C8"/>
    <w:rsid w:val="002B3A9A"/>
    <w:rsid w:val="002B3BCE"/>
    <w:rsid w:val="002B3C7D"/>
    <w:rsid w:val="002B3D3D"/>
    <w:rsid w:val="002B3D87"/>
    <w:rsid w:val="002B3E1F"/>
    <w:rsid w:val="002B3F15"/>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1CF"/>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12F"/>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FB1"/>
    <w:rsid w:val="002E705F"/>
    <w:rsid w:val="002E72E8"/>
    <w:rsid w:val="002E73BD"/>
    <w:rsid w:val="002E73E9"/>
    <w:rsid w:val="002E7471"/>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7"/>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2D7"/>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C0"/>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DBB"/>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08"/>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03"/>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98C"/>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5B"/>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5C8"/>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6E54"/>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6E6"/>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42"/>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90"/>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1A"/>
    <w:rsid w:val="00407B39"/>
    <w:rsid w:val="00407D61"/>
    <w:rsid w:val="00407E4A"/>
    <w:rsid w:val="00407FBE"/>
    <w:rsid w:val="00410001"/>
    <w:rsid w:val="0041011C"/>
    <w:rsid w:val="0041024D"/>
    <w:rsid w:val="0041028C"/>
    <w:rsid w:val="00410446"/>
    <w:rsid w:val="00410538"/>
    <w:rsid w:val="00410778"/>
    <w:rsid w:val="0041079D"/>
    <w:rsid w:val="004109F1"/>
    <w:rsid w:val="00410B89"/>
    <w:rsid w:val="00410D96"/>
    <w:rsid w:val="00410DD6"/>
    <w:rsid w:val="00410DEB"/>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69"/>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1B"/>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9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6EB"/>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23"/>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A98"/>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0FF5"/>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0B3"/>
    <w:rsid w:val="004802FC"/>
    <w:rsid w:val="00480421"/>
    <w:rsid w:val="004807DE"/>
    <w:rsid w:val="00480BB4"/>
    <w:rsid w:val="00480C18"/>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1E"/>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3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18D"/>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B0"/>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63"/>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5F74"/>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E4E"/>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0D"/>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87F"/>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1"/>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236"/>
    <w:rsid w:val="004E33E0"/>
    <w:rsid w:val="004E3454"/>
    <w:rsid w:val="004E3517"/>
    <w:rsid w:val="004E3543"/>
    <w:rsid w:val="004E365C"/>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464"/>
    <w:rsid w:val="004E46A0"/>
    <w:rsid w:val="004E48E4"/>
    <w:rsid w:val="004E4954"/>
    <w:rsid w:val="004E4BD7"/>
    <w:rsid w:val="004E4C07"/>
    <w:rsid w:val="004E4D29"/>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648"/>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4C9"/>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92"/>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47F1C"/>
    <w:rsid w:val="00550032"/>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6B"/>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BD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DC3"/>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82D"/>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2"/>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0F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41"/>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BA0"/>
    <w:rsid w:val="005B7C15"/>
    <w:rsid w:val="005B7F41"/>
    <w:rsid w:val="005B7FCA"/>
    <w:rsid w:val="005C0095"/>
    <w:rsid w:val="005C0104"/>
    <w:rsid w:val="005C02BF"/>
    <w:rsid w:val="005C04A0"/>
    <w:rsid w:val="005C056F"/>
    <w:rsid w:val="005C064A"/>
    <w:rsid w:val="005C0669"/>
    <w:rsid w:val="005C0780"/>
    <w:rsid w:val="005C0873"/>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55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1B"/>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59A"/>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88"/>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A55"/>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A5"/>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0D"/>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D36"/>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2C33"/>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4FAC"/>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3C"/>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F2"/>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38"/>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2A2"/>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C38"/>
    <w:rsid w:val="006771B7"/>
    <w:rsid w:val="006772C7"/>
    <w:rsid w:val="006773D6"/>
    <w:rsid w:val="006775F4"/>
    <w:rsid w:val="00677617"/>
    <w:rsid w:val="006776CF"/>
    <w:rsid w:val="0067792E"/>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22F"/>
    <w:rsid w:val="006853E9"/>
    <w:rsid w:val="00685506"/>
    <w:rsid w:val="00685608"/>
    <w:rsid w:val="00685846"/>
    <w:rsid w:val="00685958"/>
    <w:rsid w:val="00685C9D"/>
    <w:rsid w:val="00685E07"/>
    <w:rsid w:val="00685F32"/>
    <w:rsid w:val="006860EE"/>
    <w:rsid w:val="0068614B"/>
    <w:rsid w:val="0068617E"/>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5F76"/>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B9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CF6"/>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3DC"/>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EE3"/>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9E9"/>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CA"/>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A0C"/>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70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B6"/>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6E"/>
    <w:rsid w:val="006F6A32"/>
    <w:rsid w:val="006F6B30"/>
    <w:rsid w:val="006F6F80"/>
    <w:rsid w:val="006F701F"/>
    <w:rsid w:val="006F702E"/>
    <w:rsid w:val="006F7036"/>
    <w:rsid w:val="006F70C2"/>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3A2"/>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B9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27"/>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060"/>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0F"/>
    <w:rsid w:val="0074254B"/>
    <w:rsid w:val="00742774"/>
    <w:rsid w:val="007427D3"/>
    <w:rsid w:val="007428E2"/>
    <w:rsid w:val="007429BE"/>
    <w:rsid w:val="00742B09"/>
    <w:rsid w:val="00742B5F"/>
    <w:rsid w:val="00742B74"/>
    <w:rsid w:val="00742D1D"/>
    <w:rsid w:val="00742D85"/>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DDF"/>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00D"/>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B24"/>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59"/>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C4"/>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BE"/>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A4F"/>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05"/>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072"/>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5EFF"/>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895"/>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6FE0"/>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90"/>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B37"/>
    <w:rsid w:val="00804DE2"/>
    <w:rsid w:val="00804DF1"/>
    <w:rsid w:val="0080516B"/>
    <w:rsid w:val="008053B7"/>
    <w:rsid w:val="0080540D"/>
    <w:rsid w:val="00805523"/>
    <w:rsid w:val="00805B82"/>
    <w:rsid w:val="00805D34"/>
    <w:rsid w:val="00805F5D"/>
    <w:rsid w:val="00805FD9"/>
    <w:rsid w:val="00805FF3"/>
    <w:rsid w:val="00805FFC"/>
    <w:rsid w:val="00806151"/>
    <w:rsid w:val="008061EE"/>
    <w:rsid w:val="0080625B"/>
    <w:rsid w:val="008063BE"/>
    <w:rsid w:val="00806521"/>
    <w:rsid w:val="0080665C"/>
    <w:rsid w:val="008067E5"/>
    <w:rsid w:val="00806AF7"/>
    <w:rsid w:val="00806ECA"/>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2F"/>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628"/>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3F"/>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47C"/>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97"/>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C1B"/>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B8"/>
    <w:rsid w:val="008631CF"/>
    <w:rsid w:val="00863215"/>
    <w:rsid w:val="00863521"/>
    <w:rsid w:val="008636AC"/>
    <w:rsid w:val="00863889"/>
    <w:rsid w:val="008638B0"/>
    <w:rsid w:val="008639B4"/>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A92"/>
    <w:rsid w:val="00870B08"/>
    <w:rsid w:val="00870B27"/>
    <w:rsid w:val="00870CA2"/>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A64"/>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6CB"/>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18"/>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0B"/>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D2B"/>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9C"/>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999"/>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DCE"/>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67D"/>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35"/>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F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BEA"/>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85"/>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D97"/>
    <w:rsid w:val="00937E81"/>
    <w:rsid w:val="00937EEE"/>
    <w:rsid w:val="0094017C"/>
    <w:rsid w:val="0094027E"/>
    <w:rsid w:val="00940361"/>
    <w:rsid w:val="00940363"/>
    <w:rsid w:val="009404EF"/>
    <w:rsid w:val="00940584"/>
    <w:rsid w:val="0094064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88"/>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32"/>
    <w:rsid w:val="00950422"/>
    <w:rsid w:val="009504A5"/>
    <w:rsid w:val="0095053A"/>
    <w:rsid w:val="00950875"/>
    <w:rsid w:val="009509DC"/>
    <w:rsid w:val="00950E37"/>
    <w:rsid w:val="00950F55"/>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4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55E"/>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C47"/>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2DE"/>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C10"/>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9EA"/>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235"/>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54"/>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63B"/>
    <w:rsid w:val="00A21991"/>
    <w:rsid w:val="00A21A88"/>
    <w:rsid w:val="00A21B12"/>
    <w:rsid w:val="00A21D82"/>
    <w:rsid w:val="00A21E53"/>
    <w:rsid w:val="00A21EA6"/>
    <w:rsid w:val="00A21F25"/>
    <w:rsid w:val="00A21F3C"/>
    <w:rsid w:val="00A21F69"/>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996"/>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AC5"/>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38"/>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97"/>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858"/>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2C6"/>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7B1"/>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0A0"/>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45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2A8"/>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D6B"/>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29"/>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774"/>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0DE"/>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6F1E"/>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8A"/>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278"/>
    <w:rsid w:val="00B1031E"/>
    <w:rsid w:val="00B1049C"/>
    <w:rsid w:val="00B104CE"/>
    <w:rsid w:val="00B10528"/>
    <w:rsid w:val="00B10709"/>
    <w:rsid w:val="00B1079B"/>
    <w:rsid w:val="00B1083C"/>
    <w:rsid w:val="00B108AF"/>
    <w:rsid w:val="00B108CC"/>
    <w:rsid w:val="00B10C67"/>
    <w:rsid w:val="00B10D1A"/>
    <w:rsid w:val="00B10D7F"/>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DAF"/>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6FE9"/>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7C6"/>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6FB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3B9"/>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1D"/>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4B"/>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8D5"/>
    <w:rsid w:val="00B84EE9"/>
    <w:rsid w:val="00B85005"/>
    <w:rsid w:val="00B850C1"/>
    <w:rsid w:val="00B85112"/>
    <w:rsid w:val="00B85250"/>
    <w:rsid w:val="00B853AD"/>
    <w:rsid w:val="00B854B9"/>
    <w:rsid w:val="00B85609"/>
    <w:rsid w:val="00B857AF"/>
    <w:rsid w:val="00B859DE"/>
    <w:rsid w:val="00B85BB4"/>
    <w:rsid w:val="00B85CAE"/>
    <w:rsid w:val="00B86012"/>
    <w:rsid w:val="00B86038"/>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5D"/>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AD8"/>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E6"/>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CB0"/>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6FE5"/>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0A0"/>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69"/>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15"/>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2E24"/>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5F6"/>
    <w:rsid w:val="00C4765F"/>
    <w:rsid w:val="00C476CF"/>
    <w:rsid w:val="00C4787C"/>
    <w:rsid w:val="00C47D10"/>
    <w:rsid w:val="00C47E11"/>
    <w:rsid w:val="00C47E8D"/>
    <w:rsid w:val="00C47FFE"/>
    <w:rsid w:val="00C50011"/>
    <w:rsid w:val="00C500E2"/>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284"/>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7F"/>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42"/>
    <w:rsid w:val="00C6209C"/>
    <w:rsid w:val="00C62216"/>
    <w:rsid w:val="00C62217"/>
    <w:rsid w:val="00C62222"/>
    <w:rsid w:val="00C622F7"/>
    <w:rsid w:val="00C62333"/>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569"/>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0D0"/>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E4E"/>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485"/>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D22"/>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2BA"/>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6D4"/>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3E"/>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02"/>
    <w:rsid w:val="00CF45B4"/>
    <w:rsid w:val="00CF4631"/>
    <w:rsid w:val="00CF471E"/>
    <w:rsid w:val="00CF4856"/>
    <w:rsid w:val="00CF4C92"/>
    <w:rsid w:val="00CF4D3E"/>
    <w:rsid w:val="00CF4D99"/>
    <w:rsid w:val="00CF4DCE"/>
    <w:rsid w:val="00CF4F1D"/>
    <w:rsid w:val="00CF4F99"/>
    <w:rsid w:val="00CF4FC1"/>
    <w:rsid w:val="00CF5287"/>
    <w:rsid w:val="00CF5447"/>
    <w:rsid w:val="00CF5470"/>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07EF9"/>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257"/>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9B3"/>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33"/>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56"/>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35B"/>
    <w:rsid w:val="00D32428"/>
    <w:rsid w:val="00D327F5"/>
    <w:rsid w:val="00D32868"/>
    <w:rsid w:val="00D329A8"/>
    <w:rsid w:val="00D32F5F"/>
    <w:rsid w:val="00D32F83"/>
    <w:rsid w:val="00D32FAE"/>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4E4"/>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487"/>
    <w:rsid w:val="00D425CB"/>
    <w:rsid w:val="00D42A19"/>
    <w:rsid w:val="00D42A69"/>
    <w:rsid w:val="00D42B60"/>
    <w:rsid w:val="00D42BFE"/>
    <w:rsid w:val="00D42C0E"/>
    <w:rsid w:val="00D42CEB"/>
    <w:rsid w:val="00D42D64"/>
    <w:rsid w:val="00D42F42"/>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A"/>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AEA"/>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144"/>
    <w:rsid w:val="00D72330"/>
    <w:rsid w:val="00D724ED"/>
    <w:rsid w:val="00D72525"/>
    <w:rsid w:val="00D729F2"/>
    <w:rsid w:val="00D72C35"/>
    <w:rsid w:val="00D72CEB"/>
    <w:rsid w:val="00D72D81"/>
    <w:rsid w:val="00D72DBE"/>
    <w:rsid w:val="00D72DD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EEC"/>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7EE"/>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B99"/>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8A7"/>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DAD"/>
    <w:rsid w:val="00D96E56"/>
    <w:rsid w:val="00D96F6A"/>
    <w:rsid w:val="00D97171"/>
    <w:rsid w:val="00D9728B"/>
    <w:rsid w:val="00D972C6"/>
    <w:rsid w:val="00D9769F"/>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D0"/>
    <w:rsid w:val="00DA3B9A"/>
    <w:rsid w:val="00DA41D6"/>
    <w:rsid w:val="00DA43DA"/>
    <w:rsid w:val="00DA4598"/>
    <w:rsid w:val="00DA465E"/>
    <w:rsid w:val="00DA4991"/>
    <w:rsid w:val="00DA4A97"/>
    <w:rsid w:val="00DA4DB8"/>
    <w:rsid w:val="00DA4E56"/>
    <w:rsid w:val="00DA4EDD"/>
    <w:rsid w:val="00DA4F3D"/>
    <w:rsid w:val="00DA5009"/>
    <w:rsid w:val="00DA5056"/>
    <w:rsid w:val="00DA509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32C"/>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266"/>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6A8"/>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18"/>
    <w:rsid w:val="00DE434B"/>
    <w:rsid w:val="00DE4492"/>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738"/>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EA6"/>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888"/>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785"/>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5A"/>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48"/>
    <w:rsid w:val="00E35DAC"/>
    <w:rsid w:val="00E35EE0"/>
    <w:rsid w:val="00E36145"/>
    <w:rsid w:val="00E36382"/>
    <w:rsid w:val="00E36427"/>
    <w:rsid w:val="00E365DF"/>
    <w:rsid w:val="00E367D8"/>
    <w:rsid w:val="00E36A68"/>
    <w:rsid w:val="00E36B2E"/>
    <w:rsid w:val="00E36B3A"/>
    <w:rsid w:val="00E36E67"/>
    <w:rsid w:val="00E36E76"/>
    <w:rsid w:val="00E3719A"/>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23"/>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07"/>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6C"/>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05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3C"/>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2F"/>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D2F"/>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4A"/>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22F"/>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27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052"/>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35"/>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0FB4"/>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76"/>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2C4"/>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A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759"/>
    <w:rsid w:val="00F17BE8"/>
    <w:rsid w:val="00F17C29"/>
    <w:rsid w:val="00F17D6F"/>
    <w:rsid w:val="00F20086"/>
    <w:rsid w:val="00F20220"/>
    <w:rsid w:val="00F203BE"/>
    <w:rsid w:val="00F20578"/>
    <w:rsid w:val="00F205F5"/>
    <w:rsid w:val="00F20B68"/>
    <w:rsid w:val="00F20C3C"/>
    <w:rsid w:val="00F20E0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6A"/>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467"/>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DDC"/>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20"/>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268"/>
    <w:rsid w:val="00F80682"/>
    <w:rsid w:val="00F806F9"/>
    <w:rsid w:val="00F8073A"/>
    <w:rsid w:val="00F80791"/>
    <w:rsid w:val="00F80A5C"/>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6F47"/>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054"/>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3B5"/>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3F36"/>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D97"/>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432"/>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3F2"/>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8EB"/>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6B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Bullet,列"/>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raftProposal">
    <w:name w:val="Draft Proposal"/>
    <w:basedOn w:val="af4"/>
    <w:next w:val="a"/>
    <w:uiPriority w:val="99"/>
    <w:qFormat/>
    <w:rsid w:val="00574DC3"/>
    <w:pPr>
      <w:tabs>
        <w:tab w:val="left" w:pos="1304"/>
        <w:tab w:val="left" w:pos="1701"/>
      </w:tabs>
      <w:spacing w:after="160" w:line="259" w:lineRule="auto"/>
      <w:ind w:left="1304" w:hanging="1304"/>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3660609">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A172-950E-4572-97F7-3EB180C0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5</Pages>
  <Words>1536</Words>
  <Characters>8756</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66</cp:revision>
  <cp:lastPrinted>2015-10-31T09:51:00Z</cp:lastPrinted>
  <dcterms:created xsi:type="dcterms:W3CDTF">2024-08-01T00:46:00Z</dcterms:created>
  <dcterms:modified xsi:type="dcterms:W3CDTF">2024-08-09T05:46:00Z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